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Pr="00BD661B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Поликлиническая и неотложная педиатрия</w:t>
      </w: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  <w:r>
        <w:rPr>
          <w:rFonts w:ascii="Times New Roman" w:hAnsi="Times New Roman"/>
          <w:sz w:val="28"/>
          <w:szCs w:val="20"/>
        </w:rPr>
        <w:t>Педиатрия 31.05.02.</w:t>
      </w:r>
    </w:p>
    <w:p w:rsidR="00D74449" w:rsidRPr="00CF7355" w:rsidRDefault="00D74449" w:rsidP="00D74449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74449" w:rsidRPr="00BD661B" w:rsidRDefault="00D74449" w:rsidP="00D74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449" w:rsidRPr="00BD661B" w:rsidRDefault="00D74449" w:rsidP="00D7444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4449" w:rsidRPr="00E245EE" w:rsidRDefault="00D74449" w:rsidP="00D74449">
      <w:pPr>
        <w:jc w:val="center"/>
        <w:rPr>
          <w:rFonts w:ascii="Times New Roman" w:hAnsi="Times New Roman"/>
          <w:sz w:val="28"/>
        </w:rPr>
      </w:pPr>
      <w:r w:rsidRPr="00E245EE">
        <w:rPr>
          <w:rFonts w:ascii="Times New Roman" w:hAnsi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31.05.02 Педиатрия, одобренной ученым советом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E245EE">
        <w:rPr>
          <w:rFonts w:ascii="Times New Roman" w:hAnsi="Times New Roman"/>
          <w:sz w:val="28"/>
        </w:rPr>
        <w:t>ОрГМУ</w:t>
      </w:r>
      <w:proofErr w:type="spellEnd"/>
      <w:r w:rsidRPr="00E245EE">
        <w:rPr>
          <w:rFonts w:ascii="Times New Roman" w:hAnsi="Times New Roman"/>
          <w:sz w:val="28"/>
        </w:rPr>
        <w:t xml:space="preserve"> Минздрава России «30» апреля 2021 года</w:t>
      </w:r>
    </w:p>
    <w:p w:rsidR="00D74449" w:rsidRPr="00E245EE" w:rsidRDefault="00D74449" w:rsidP="00D74449">
      <w:pPr>
        <w:jc w:val="center"/>
        <w:rPr>
          <w:rFonts w:ascii="Times New Roman" w:hAnsi="Times New Roman"/>
          <w:sz w:val="28"/>
        </w:rPr>
      </w:pPr>
    </w:p>
    <w:p w:rsidR="00D74449" w:rsidRPr="000D4C15" w:rsidRDefault="00D74449" w:rsidP="00D74449">
      <w:pPr>
        <w:jc w:val="center"/>
        <w:rPr>
          <w:i/>
          <w:sz w:val="28"/>
        </w:rPr>
      </w:pPr>
    </w:p>
    <w:p w:rsidR="00D74449" w:rsidRPr="00CF7355" w:rsidRDefault="00D74449" w:rsidP="00D744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74449" w:rsidRPr="00CF7355" w:rsidRDefault="00D74449" w:rsidP="00D744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74449" w:rsidRDefault="00D74449" w:rsidP="00D7444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  <w:sectPr w:rsidR="00D74449" w:rsidSect="00946A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D22CB1" w:rsidRPr="00321A77" w:rsidRDefault="00D22CB1" w:rsidP="00D22CB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D22CB1" w:rsidRPr="00E259B8" w:rsidRDefault="00D22CB1" w:rsidP="00D22CB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Модуль №2 Диспансеризация и реабилитация детей на педиатрическом участке.</w:t>
      </w:r>
    </w:p>
    <w:p w:rsidR="00D22CB1" w:rsidRDefault="00D22CB1" w:rsidP="00D22C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Лекция </w:t>
      </w:r>
      <w:r w:rsidRPr="00E259B8">
        <w:rPr>
          <w:rFonts w:ascii="Times New Roman" w:hAnsi="Times New Roman"/>
          <w:b/>
          <w:sz w:val="28"/>
          <w:szCs w:val="28"/>
        </w:rPr>
        <w:t>№ 2</w:t>
      </w:r>
    </w:p>
    <w:p w:rsidR="00D22CB1" w:rsidRDefault="00D22CB1" w:rsidP="00D22C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7F4CE3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7F4C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4CE3">
        <w:rPr>
          <w:rFonts w:ascii="Times New Roman" w:hAnsi="Times New Roman"/>
          <w:sz w:val="28"/>
          <w:szCs w:val="28"/>
        </w:rPr>
        <w:t>Аккредитационная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станция «</w:t>
      </w:r>
      <w:r w:rsidRPr="007F4CE3">
        <w:rPr>
          <w:rFonts w:ascii="Times New Roman" w:hAnsi="Times New Roman"/>
          <w:sz w:val="28"/>
          <w:szCs w:val="28"/>
        </w:rPr>
        <w:t>Профилактический осмотр ребенка</w:t>
      </w:r>
      <w:r>
        <w:rPr>
          <w:rFonts w:ascii="Times New Roman" w:hAnsi="Times New Roman"/>
          <w:sz w:val="28"/>
          <w:szCs w:val="28"/>
        </w:rPr>
        <w:t>».</w:t>
      </w:r>
    </w:p>
    <w:p w:rsidR="00D22CB1" w:rsidRDefault="00D22CB1" w:rsidP="00D22C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2CB1" w:rsidRDefault="00D22CB1" w:rsidP="00D22C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Целью </w:t>
      </w:r>
      <w:r w:rsidRPr="00E259B8">
        <w:rPr>
          <w:rFonts w:ascii="Times New Roman" w:hAnsi="Times New Roman"/>
          <w:color w:val="000000"/>
          <w:sz w:val="28"/>
          <w:szCs w:val="28"/>
        </w:rPr>
        <w:t>данной</w:t>
      </w: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лекции является ознакомление студентов с </w:t>
      </w:r>
      <w:r>
        <w:rPr>
          <w:rFonts w:ascii="Times New Roman" w:hAnsi="Times New Roman"/>
          <w:color w:val="000000"/>
          <w:sz w:val="28"/>
          <w:szCs w:val="28"/>
        </w:rPr>
        <w:t xml:space="preserve">первичной аккредитацией по специальности педиатрия. Разобрать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аккредитационную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станцию Профилактический осмотр несовершеннолетнего.  </w:t>
      </w:r>
    </w:p>
    <w:p w:rsidR="00D22CB1" w:rsidRDefault="00D22CB1" w:rsidP="00D22C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22CB1" w:rsidRDefault="00D22CB1" w:rsidP="00D22C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Аннотация лекции.</w:t>
      </w:r>
    </w:p>
    <w:p w:rsidR="00D22CB1" w:rsidRPr="00D537BD" w:rsidRDefault="00D22CB1" w:rsidP="00D22C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D537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Первичная специализированная аккредитация – это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37BD">
        <w:rPr>
          <w:rFonts w:ascii="Times New Roman" w:hAnsi="Times New Roman"/>
          <w:color w:val="000000" w:themeColor="text1"/>
          <w:sz w:val="28"/>
          <w:szCs w:val="28"/>
        </w:rPr>
        <w:t xml:space="preserve">процедура допуска к медицинской деятельности после получения </w:t>
      </w:r>
      <w:r>
        <w:rPr>
          <w:rFonts w:ascii="Times New Roman" w:hAnsi="Times New Roman"/>
          <w:color w:val="000000" w:themeColor="text1"/>
          <w:sz w:val="28"/>
          <w:szCs w:val="28"/>
        </w:rPr>
        <w:t>диплома</w:t>
      </w:r>
      <w:r w:rsidRPr="00D537B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22CB1" w:rsidRPr="00D537BD" w:rsidRDefault="00D22CB1" w:rsidP="00D22C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37BD">
        <w:rPr>
          <w:color w:val="000000" w:themeColor="text1"/>
          <w:sz w:val="28"/>
          <w:szCs w:val="28"/>
        </w:rPr>
        <w:t>Первичная аккредитация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537BD">
        <w:rPr>
          <w:color w:val="000000" w:themeColor="text1"/>
          <w:sz w:val="28"/>
          <w:szCs w:val="28"/>
          <w:shd w:val="clear" w:color="auto" w:fill="FFFFFF"/>
        </w:rPr>
        <w:t xml:space="preserve">проводится аккредитационной комиссией после того, как </w:t>
      </w:r>
      <w:r>
        <w:rPr>
          <w:color w:val="000000" w:themeColor="text1"/>
          <w:sz w:val="28"/>
          <w:szCs w:val="28"/>
          <w:shd w:val="clear" w:color="auto" w:fill="FFFFFF"/>
        </w:rPr>
        <w:t>студент</w:t>
      </w:r>
      <w:r w:rsidRPr="00D537BD">
        <w:rPr>
          <w:color w:val="000000" w:themeColor="text1"/>
          <w:sz w:val="28"/>
          <w:szCs w:val="28"/>
          <w:shd w:val="clear" w:color="auto" w:fill="FFFFFF"/>
        </w:rPr>
        <w:t xml:space="preserve"> пройдёт обучение и получит документы, подтверждающие медицинское или фармацевтическое образование.</w:t>
      </w:r>
      <w:r w:rsidRPr="00D537BD">
        <w:rPr>
          <w:color w:val="000000" w:themeColor="text1"/>
          <w:sz w:val="28"/>
          <w:szCs w:val="28"/>
        </w:rPr>
        <w:t xml:space="preserve"> Аккредитация специалиста –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</w:t>
      </w:r>
    </w:p>
    <w:p w:rsidR="00D22CB1" w:rsidRPr="00D537BD" w:rsidRDefault="00D22CB1" w:rsidP="00D22C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7BD">
        <w:rPr>
          <w:rFonts w:ascii="Times New Roman" w:hAnsi="Times New Roman"/>
          <w:color w:val="000000" w:themeColor="text1"/>
          <w:sz w:val="28"/>
          <w:szCs w:val="28"/>
        </w:rPr>
        <w:t>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</w:t>
      </w:r>
    </w:p>
    <w:p w:rsidR="00D22CB1" w:rsidRPr="00D537BD" w:rsidRDefault="00D22CB1" w:rsidP="00D22CB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537BD">
        <w:rPr>
          <w:rFonts w:ascii="Times New Roman" w:hAnsi="Times New Roman"/>
          <w:color w:val="000000" w:themeColor="text1"/>
          <w:sz w:val="28"/>
          <w:szCs w:val="28"/>
        </w:rPr>
        <w:t>С 01.01.2023 года проведение аккредитации специалистов в Российской Федерации регулируется Положением об аккредитации специалистов, утвержденное приказом Минздрава Росси от 28 октября 2022 г. № 709н, которое будет действовать в течени</w:t>
      </w:r>
      <w:proofErr w:type="gramStart"/>
      <w:r w:rsidRPr="00D537BD">
        <w:rPr>
          <w:rFonts w:ascii="Times New Roman" w:hAnsi="Times New Roman"/>
          <w:color w:val="000000" w:themeColor="text1"/>
          <w:sz w:val="28"/>
          <w:szCs w:val="28"/>
        </w:rPr>
        <w:t>и</w:t>
      </w:r>
      <w:proofErr w:type="gramEnd"/>
      <w:r w:rsidRPr="00D537BD">
        <w:rPr>
          <w:rFonts w:ascii="Times New Roman" w:hAnsi="Times New Roman"/>
          <w:color w:val="000000" w:themeColor="text1"/>
          <w:sz w:val="28"/>
          <w:szCs w:val="28"/>
        </w:rPr>
        <w:t xml:space="preserve"> шести лет, т.е. до 01.01.2029 года (далее – Положение об аккредитации).</w:t>
      </w:r>
    </w:p>
    <w:p w:rsidR="00D22CB1" w:rsidRPr="00D537BD" w:rsidRDefault="00D22CB1" w:rsidP="00D22CB1">
      <w:pPr>
        <w:pStyle w:val="has-text-align-center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37BD">
        <w:rPr>
          <w:rStyle w:val="a4"/>
          <w:color w:val="000000" w:themeColor="text1"/>
          <w:sz w:val="28"/>
          <w:szCs w:val="28"/>
        </w:rPr>
        <w:t>Основные этапы аккредитации специалистов</w:t>
      </w:r>
    </w:p>
    <w:p w:rsidR="00D22CB1" w:rsidRPr="00D537BD" w:rsidRDefault="00D22CB1" w:rsidP="00D22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37BD">
        <w:rPr>
          <w:color w:val="000000" w:themeColor="text1"/>
          <w:sz w:val="28"/>
          <w:szCs w:val="28"/>
        </w:rPr>
        <w:t xml:space="preserve">Первичная аккредитация и первичная специализированная аккредитация проводятся на русском языке путем последовательного </w:t>
      </w:r>
      <w:proofErr w:type="gramStart"/>
      <w:r w:rsidRPr="00D537BD">
        <w:rPr>
          <w:color w:val="000000" w:themeColor="text1"/>
          <w:sz w:val="28"/>
          <w:szCs w:val="28"/>
        </w:rPr>
        <w:t>прохождения</w:t>
      </w:r>
      <w:proofErr w:type="gramEnd"/>
      <w:r w:rsidRPr="00D537BD">
        <w:rPr>
          <w:color w:val="000000" w:themeColor="text1"/>
          <w:sz w:val="28"/>
          <w:szCs w:val="28"/>
        </w:rPr>
        <w:t xml:space="preserve"> аккредитуемым следующих этапов:</w:t>
      </w:r>
    </w:p>
    <w:p w:rsidR="00D22CB1" w:rsidRPr="00D537BD" w:rsidRDefault="00D22CB1" w:rsidP="00D22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37BD">
        <w:rPr>
          <w:color w:val="000000" w:themeColor="text1"/>
          <w:sz w:val="28"/>
          <w:szCs w:val="28"/>
        </w:rPr>
        <w:t>тестирование;</w:t>
      </w:r>
    </w:p>
    <w:p w:rsidR="00D22CB1" w:rsidRPr="00D537BD" w:rsidRDefault="00D22CB1" w:rsidP="00D22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37BD">
        <w:rPr>
          <w:color w:val="000000" w:themeColor="text1"/>
          <w:sz w:val="28"/>
          <w:szCs w:val="28"/>
        </w:rPr>
        <w:t>оценка практических навыков (умений) в симулированных условиях;</w:t>
      </w:r>
    </w:p>
    <w:p w:rsidR="00D22CB1" w:rsidRPr="00D537BD" w:rsidRDefault="00D22CB1" w:rsidP="00D22CB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37BD">
        <w:rPr>
          <w:color w:val="000000" w:themeColor="text1"/>
          <w:sz w:val="28"/>
          <w:szCs w:val="28"/>
        </w:rPr>
        <w:t>решение ситуационных задач (для лиц, получивших высшее медицинское образование по одной из специальностей укрупненной группы специальностей «Клиническая медицина», а также лиц, получивших среднее медицинское образование, на которых могут быть возложены отдельные функции лечащего врача;</w:t>
      </w:r>
    </w:p>
    <w:p w:rsidR="00D22CB1" w:rsidRPr="00E259B8" w:rsidRDefault="00D22CB1" w:rsidP="00D22CB1">
      <w:pPr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>тематическая, информационная.</w:t>
      </w:r>
    </w:p>
    <w:p w:rsidR="00D22CB1" w:rsidRPr="00E259B8" w:rsidRDefault="00D22CB1" w:rsidP="00D22CB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E259B8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D22CB1" w:rsidRPr="00E259B8" w:rsidRDefault="00D22CB1" w:rsidP="00D22CB1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259B8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 xml:space="preserve"> дидактические</w:t>
      </w:r>
      <w:r w:rsidRPr="00E259B8">
        <w:rPr>
          <w:rFonts w:ascii="Times New Roman" w:hAnsi="Times New Roman"/>
          <w:color w:val="000000"/>
          <w:sz w:val="28"/>
          <w:szCs w:val="28"/>
        </w:rPr>
        <w:t xml:space="preserve"> – презентация  </w:t>
      </w:r>
      <w:r w:rsidRPr="00E259B8"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</w:p>
    <w:p w:rsidR="00D22CB1" w:rsidRDefault="00D22CB1" w:rsidP="00D22CB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259B8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 w:rsidRPr="00E259B8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E259B8">
        <w:rPr>
          <w:rFonts w:ascii="Times New Roman" w:hAnsi="Times New Roman"/>
          <w:color w:val="000000"/>
          <w:sz w:val="28"/>
          <w:szCs w:val="28"/>
        </w:rPr>
        <w:t>мультимедийный</w:t>
      </w:r>
      <w:proofErr w:type="spellEnd"/>
      <w:r w:rsidRPr="00E259B8">
        <w:rPr>
          <w:rFonts w:ascii="Times New Roman" w:hAnsi="Times New Roman"/>
          <w:color w:val="000000"/>
          <w:sz w:val="28"/>
          <w:szCs w:val="28"/>
        </w:rPr>
        <w:t xml:space="preserve"> проектор.</w:t>
      </w:r>
    </w:p>
    <w:p w:rsidR="00946AF7" w:rsidRDefault="00946AF7"/>
    <w:sectPr w:rsidR="00946AF7" w:rsidSect="0094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4046"/>
    <w:multiLevelType w:val="multilevel"/>
    <w:tmpl w:val="065C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D74449"/>
    <w:rsid w:val="00946AF7"/>
    <w:rsid w:val="00D22CB1"/>
    <w:rsid w:val="00D7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as-text-align-center">
    <w:name w:val="has-text-align-center"/>
    <w:basedOn w:val="a"/>
    <w:rsid w:val="00D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D22C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2023-10-18T14:53:00Z</dcterms:created>
  <dcterms:modified xsi:type="dcterms:W3CDTF">2023-10-18T15:16:00Z</dcterms:modified>
</cp:coreProperties>
</file>