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D5" w:rsidRPr="00D77224" w:rsidRDefault="00F70DB9" w:rsidP="00D265DE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292727"/>
          <w:kern w:val="36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aps/>
          <w:color w:val="292727"/>
          <w:kern w:val="36"/>
          <w:sz w:val="24"/>
          <w:szCs w:val="24"/>
          <w:lang w:eastAsia="ru-RU"/>
        </w:rPr>
        <w:t>Задание</w:t>
      </w:r>
    </w:p>
    <w:p w:rsidR="00F70DB9" w:rsidRPr="00D77224" w:rsidRDefault="00F70DB9" w:rsidP="00D265DE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292727"/>
          <w:kern w:val="36"/>
          <w:sz w:val="24"/>
          <w:szCs w:val="24"/>
          <w:lang w:eastAsia="ru-RU"/>
        </w:rPr>
      </w:pPr>
    </w:p>
    <w:p w:rsidR="00C810D5" w:rsidRPr="00D77224" w:rsidRDefault="00C810D5" w:rsidP="00D265DE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292727"/>
          <w:kern w:val="36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aps/>
          <w:color w:val="292727"/>
          <w:kern w:val="36"/>
          <w:sz w:val="24"/>
          <w:szCs w:val="24"/>
          <w:lang w:eastAsia="ru-RU"/>
        </w:rPr>
        <w:t>ВОЗМЕЩЕНИЕ ВРЕДА, ПРИЧИНЁННОГО СМЕРТЬЮ КОРМИЛЬЦА, РАСХОДОВ НА ПОГРЕБЕНИЕ, КОМПЕНСАЦИЯ МОРАЛЬНОГО ВРЕДА, ПРИЧИНЁННОГО СМЕРТЬЮ БЛИЗКОГО ЧЕЛОВЕКА (АКУШЕРСТВО) (СПБ ГУЗ "РОДИЛЬНЫЙ ДОМ № 10")</w:t>
      </w:r>
    </w:p>
    <w:p w:rsidR="00C810D5" w:rsidRPr="00D77224" w:rsidRDefault="00F70DB9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20 октября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           Дело № 2-194/05</w:t>
      </w:r>
    </w:p>
    <w:p w:rsidR="00C810D5" w:rsidRPr="00D77224" w:rsidRDefault="00C810D5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РЕШЕНИЕ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Именем Российской Федерации</w:t>
      </w:r>
    </w:p>
    <w:p w:rsidR="00C810D5" w:rsidRPr="00D77224" w:rsidRDefault="00C810D5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Кировский районный суд Санкт-Петербурга в составе: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Председательствующего судьи          Никитиной О. Ю.,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с участием прокурора                         Маркиной В. Г.,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 xml:space="preserve">с участием адвокатов                          Зиновьевой О. В., 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Хапалюка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Ю. Н., Щетининой Т. И.,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при секретаре                                     Есениной Т. В.,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рассмотрев в открытом судебном заседании дело по иску К-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Е-вой к СПб ГУЗ «Родильный дом № 10» о возмещении вреда, причинённого смертью К-вой и компенсации морального вреда,</w:t>
      </w:r>
      <w:proofErr w:type="gramEnd"/>
    </w:p>
    <w:p w:rsidR="00C810D5" w:rsidRPr="00D77224" w:rsidRDefault="00C810D5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установил:</w:t>
      </w:r>
    </w:p>
    <w:p w:rsidR="00C810D5" w:rsidRPr="00D77224" w:rsidRDefault="00666824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bookmarkStart w:id="0" w:name="_GoBack"/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04 мая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во время родов в СПб ГУЗ "Родильный дом № 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10" скончалась К-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, 24 </w:t>
      </w:r>
      <w:bookmarkEnd w:id="0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мая 19--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г.р.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Муж К-вой - К-в, действуя в своих интересах и в инт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ересах дочери К-вой, 03 мая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г.р., а также мать К-вой - Е-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обратились в суд с иском к СПб ГУЗ «Родильный дом № 10» о возмещении ущерба и компенсации морального вреда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ссылаясь на то, что смерть роженицы наступила в результате допущенных его сотрудниками ошибок и нарушений при ведении родов, невыполнении обязательных лечебных мероприятий и неправильном выполнении проводимого лечения. В ходе судебного разбирательства истцы уточнили и увеличили исковые требования и просили взыскать с ответчика: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 пользу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- 300000 руб.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счёт компенсации морального вреда, с учётом испытываемых им нравственных страданий, а именно переживаний из-за невозможности реализации личных неимущественных прав на взаимную любовь, уважение, взаимопомощь, заботу, причинённых смертью жены, 70212 руб. в счёт понесённых им убытков (62508 руб. 40 коп. -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расходы на погребение, 9540 руб. - расходы на поминальный обед, 3857 руб. 20 коп. - расходы на проезд к месту жительства дочери, 38500 руб. - утрата заработка) и расходы по делу 15000 руб. (госпошлины - 3540 руб. 63 коп., оплата услуг адвоката 11459 руб. 37 коп,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65, т. 2);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 пользу несовершеннолетней К-вой: 300000 руб. в счёт компенсации морального вреда, причинённого нравственными и физическими страданиями, вызванными смертью матери, 114339 руб. 96 коп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к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апитализированных платежей за три года в счёт возмещения вреда, причинённого смертью кормильца (исходя из устойчивых изменений заработной платы К-вой</w:t>
      </w:r>
      <w:r w:rsidR="00912291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наступавших с 01 сентября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г.) и по 3176 руб. 11 коп. ежемесячными платежами до достижения совершеннолетия или до окончания учёбы в учебном учреждении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67, т. 2);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 xml:space="preserve">в пользу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Е-вой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- 300000 руб. в счёт компенсации морального вреда (физических и нравственных страданий, причинённых смертью дочери).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 xml:space="preserve">По утверждению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Е-вой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смерть дочери резко обострила течение имеющихся у неё заболеваний: сахарного диабета, ишемической болезни, гипертонической болезни, недостаточности кровообращения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67, т. 2).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lastRenderedPageBreak/>
        <w:t xml:space="preserve">Ответчик иск не признал, ссылаясь на то, что, по его мнению, на момент предъявления иска прямая причинно-следственная связь между смертью роженицы и действиями сотрудников СПб ГУЗ "Родильный дом № 10" не была установлена.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 Постановлении прокуратуры об отказе в возбуждении уголовного дела указано, что причиной смерти К-вой могла явиться совокупность объективных (отсутствие запасов крови в родильном доме и на ближайших станциях переливания крови, сниженные адаптационные возможности организма роженицы) и субъективных факторов (упущения и недооценка факторов риска практически на всех этапах ведения беременной и роженицы, которые не носят виновного характера в форме неосторожности или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не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связаны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 недобросовестным или небрежным отношением к службе).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Третье лицо - ОАО «Городская страховая медицинская компания» исковые требования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и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Е-вой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подрежала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Третье лицо - Попова Е. В., врач СПб ГУЗ «Родильный дом № 10» - против исковых требований не возражала.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 xml:space="preserve">Суд, изучив материалы дела, заслушав объяснения сторон, объяснения судебных экспертов Толмачёва И. А. и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Божченко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А. П., объяснения специалиста К., объяснения врача-анестезиолога Касперовича В. П., находит иск обоснованным и подлежащим частичному удовлетворению.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 xml:space="preserve">Факт того, что смерть К-вой наступила в результате виновных действий сотрудников Родильного дома № 10, в ходе судебного разбирательства истцами был доказан. По 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ходатайству сторон, 22 июня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судом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была назначена и 15 апреля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проведена комплексная комиссионная судебно-медицинская экспертиза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209-222). Комиссия судебно-медицинских экспертов кафедры судебной медицины Военно-медицинской академии в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своём заключении от 27 мая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№ 1409 пришла к вводу о том, что непосредственной причиной смерти К-вой явилось маточное кровотечение,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развившееся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как осложнение имевшейся у неё патологии прикрепления плаценты к стенке матки. Таким образом, между имевшейся патологией - вращением плаценты в матку - и развитием кровотечения имеется прямая причинно-следственная связь. Механизм смерти К-вой от кровотечения реализовался через развитие геморрагического шока с острой левожелудочковой недостаточностью и постгеморрагической анемией.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 xml:space="preserve">Хирургическим путём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развившееся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у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К-вой маточное кровотечение остановлено не было. Дефект оказания медицинской помощи находится в прямых причинно-следственных отношениях (связи) с летальным исходом.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 су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дебном заседании 19 октября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эксперты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Толмачёв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И. А. и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Божченко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А. П., проводившие исследование по определению суда, ответили на все вопросы суда и участников процесса и пояснили, что комиссия экспертов единогласно пришла к выводу о том, что непосредственной причиной смерти К-вой является развитие геморрагического шока с отрой левожелудочковой недостаточностью и постгеморрагической анемией в результате дефектов оказания медицинской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помощи. По утверждению экспертов, геморрагический шок наступил, несмотря на большое количество введённых К-вой кровезаменителей и некоторого количества донорской крови, поскольку эти меры были приняты несвоевременно и не дали результата.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На вопрос представителя Родильного дома № 10 о том, как эксперты смогли сделать такой однозначный вывод при наличии больших пробелов в исходных данных (неточность патологоанатомического вскрытия, отсутствие результатов гистологического исследования ткани лёгких и т.д.), эксперты заявили, что с учётом дополнительно представленных им судом препаратов патологоанатомического исследования № 432 («стёкол») от трупа К-вой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218-220, раздел 2), имевшихся в их распоряжении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данных вполне хватило для того, чтобы комиссия экспертов пришла к своим выводам.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Не доверять результатам экспертов у суда оснований не имеется, поскольку они сделаны на основании исследования препаратов патологоанатомического исследования № 432 («стёкол») от трупа К-вой и её подлинных медицинских документов (индивидуальной 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lastRenderedPageBreak/>
        <w:t>карты № 350385, обменной карты беременной ЖК № 20, индивидуальной карты беременной и родильницы № 97 из поликлиники № 43, протоколов ультразвукового обследования, истории родов № 1797 Родильного дома № 10), а также на основании протокола патологоанатомического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исследования № 432, выписки из протокола заседания ЛКК по разбору случая материнской смертности, рецензии на историю родов № 1797 зав. кафедрой акушерства и гинекологии № 2 СПб ГМА им. И. И. Мечникова, д.м.н., доцента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Татаровой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Н. А., акта проверки № 480 ОАО «Городская страховая медицинская компания», акта судебно-медицинского обсле</w:t>
      </w:r>
      <w:r w:rsidR="00F40640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дования № 189 от 11 </w:t>
      </w:r>
      <w:proofErr w:type="spellStart"/>
      <w:r w:rsidR="00F40640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сентяря</w:t>
      </w:r>
      <w:proofErr w:type="spellEnd"/>
      <w:r w:rsidR="00F40640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года, материалов уголовного дела, в том числе объяснений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Поповой Е. В. - врача акушера-гинеколога,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Булаевой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Н. Ю. - врача-ординатора, Касперовича В. П. - врача анестезиолога-реаниматолога).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Все эксперты - члены комиссии 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. 209) - обладают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необходимыми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для данного исследования опытом и квалификацией, предупреждены об уголовной ответственности за дачу заведомо ложного заключения и не имеют личной заинтересованности в исходе дела.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Представитель ответчика выразил недоверие заключению комиссии экспертов ВМА, ссылаясь на имеющиеся противоречия, неясности и неточности в выводах экспертов, проводивших судебно-медицинское обследование по поручению следователя в рамках уголовного дела (л.д.50-60) и выводами экспертов ВМА в данном деле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209-222), и заявил ходатайство о назначении по делу повторной экспертизы, которую считал возможным поручить какому-нибудь экспертному учреждению Москвы.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Судом ходатайство о назначении по делу повторной экспертизы было отклонено из-за отсутствия основания для этого, предусмотренного ст. 87 ГПК РФ.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По данному делу была проведена только одна судебная экспертиза и выводы комиссии экспертов не содержат в себе никаких неясностей и противоречий. Судебные эксперты полно и мотивированно ответили на все поставленные перед ними вопросы, по которым комиссия пришла к единому мнению.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Для сравнения выводов судебной экспертизы с  выводами экспертов в уголовном деле оснований не имеется, поскольку то исследование назначалось не судом, и ему не была дана оценка в приговоре суда.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Допрошенная судом в качестве специалиста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Кривошеенко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Т. Н. - эксперт СПб ГУЗ «Бюро судебно-медицинской экспертизы» (т. 2,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. 58-61), подтвердила свои выводы, сделанные ею в Акте 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№ 189 от 11 сентября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(л.д..50-60), в том числе и о наличии дефектов в оказании медицинской помощи, но настаивала на том, что исходных данных было недостаточно для установления причины смерти К-вой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однако её показания не приняты судом в качестве доказательства отсутствия возможности установления экспертным путём причины смерти роженицы, поскольку допрошенные в том же судебном заседании эксперты ВМА заявили, что материалы, предоставленные им судом для исследования, в полной мере позволили им установить причину смерти.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Судом был также допрошен в качестве свидетеля врач-анестезиолог Касперович В. П.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25-27, т. 2), который показал, что при резком ухудшении состояния здоровья К-вой после операции кесарева сечения и рождения здоровой девочки он обращал внимание врачей акушеров-гинекологов на наличие у роженицы признаков геморрагического шока и настаивал на необходимости удаления матки, но к его мнению не прислушались.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Опрошенная судом в качестве третьего лица по делу врач Попова Е. В. подтвердила показания свидетеля, но заявила, что не видела причин для удаления матки, так как кровотечение прекратилось.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 материалах уголовного дела имеются объяснения П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оповой Е. В. от 29 сентября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года, в которых она указала, что присутствовала на вскрытии, на внутренней поверхности матки видела фрагмент плаценты диаметром около 5 см, толщиной 6 см. Осознала, что, если бы было установлено приращение плаценты и матка была бы удалена, удалось бы избежать летального исхода.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 су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дебном заседании 20 октября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Попова Е. В. высказала предположение, что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у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lastRenderedPageBreak/>
        <w:t>К-вой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мог развиться отёк лёгких, так как она слышала у неё в груди характерные хрипы и показания приборов, зафиксированные в истории родов, по её мнению, также свидетельствовали об этом.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Объяснения Поповой Е. В. также не приняты судом в качестве доказательств смерти К-вой в результате отёка лёгких, так как они не подтверждены никакими доказательствами и являются, по существу, её субъективным мнением. История родов наряду с другими документами исследовалась комиссией экспертов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211, 213) и они не усмотрели у роженицы признаков отёка лёгких.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Попова Е. В. заявила суду, что не доверять выводам экспертов ВМА у неё оснований не имеется, в их компетентности она не сомневается, и иск признала.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Оценив всё в совокупности, суд приходит к выводу о том, что смерть К-вой наступила в результате дефекта в оказании ей медицинской помощи, допущенного врачами СПб ГУЗ «Родильный дом № 10» -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необнаружение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участка отсутствия ткани диаметром 5 см плаценты после её извлечения, повлекшее за собой непринятие хирургических мер по предотвращению развития и остановке кровотечения (удаления матки), который находится в прямой причинно-следственной связи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 летальным исходом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222, т. 1).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Поскольку вина ответчика в смерти К-вой установлена, требования истцов о компенсации материального и морального вреда подлежат частичному удовлетворению.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Так, требование истца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о взыскании с ответчика в пользу несовершеннолетней К-вой капитализированных платежей за три года в размере 114339 руб. 96 коп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счёт возмещения вреда, причинённого смертью кормильца, исходя из устойчивых изменений заработной платы К-вой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наступавших с 01 сентября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г., подлежит частичному удовлетворению. Истец произвёл расчёт из заработка в 15000 руб., на который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могла бы претендовать по дополнительному соглашению к трудовому договору с ЗАО «ПП «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Крепс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» (л.д.48, 49).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Согласно п. 5 ст. 1086 ГК РФ, если в заработке (доходе) потерпевшего произошли до причинения ему увечья или иного повреждения здоровья устойчивые изменения, улучшающие его имущественное положение (повышена заработная плата по занимаемой должности, он переведён на более высокооплачиваемую работу и в других случаях, когда доказана устойчивость изменения или возможности изменения оплаты труда потерпевшего), при определении его среднемесячного заработка (дохода) учитывается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только заработок (доход), который он получил или должен был получить после соответствующего изменения. Как установлено судом, средняя заработная плата К-вой составляла 6960 руб.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9, т. 2) и до её смерти повышена не была. Заключённым ею дополнительным соглашением (п. 1) было предусмотрено, что её заработная плата составит 45000 руб. при выходе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её на работу с 01 сентября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на условиях полного рабочего дня и пятидневной рабочей недели. Изучив текст указанного дополнительного соглашения, суд приходит к выводу о том, что оно заключено под условие и поэтому не свидетельствует об устойчивости изменения или возможности изменения её дохода. В материалах дела имеется справка (л.д.9, т. 2) о размере заработной платы К-вой до её госпитализации в СПб ГУЗ «Родильный дом № 10».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Из этой справки видно, чт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о заработок К-вой с февраля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увеличился и составил за вычетом подоходного налога 6960 руб. Суд полагает, что исчисление размера возмещения вреда, причинённого несовершеннолетней К-вой в результате смерти матери, должно производиться исходя из средней заработной платы, рассчитанной по указанной справке не за 12 месяцев до смерти, а за три последних месяца (6960 руб. х 3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мес.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: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3).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 соответствии со ст. 1089 ГК РФ, лицу, имеющему право на возмещение вреда в связи со смертью кормильца, вред возмещается в размере той доли заработка (дохода) умершего, которую оно получало бы на своё содержание при его жизни. В данном случая 1/3 доля заработка в размере 6960 руб. = 2320 руб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в месяц, начиная с 05 мая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(2320 руб. х 8 мес. = 18560 руб.).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Указанная сумма возмещения вреда подлежит индексации в соответствии со 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ст.ст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. 318, 1091 ГК РФ соразмерно уровню инфляции в размере, определённом Федеральными законами «О 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государственном бюджете» на 20-- и на 20-- 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lastRenderedPageBreak/>
        <w:t>годы на 1,1 с 01 января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(2320 руб. х 1,1 х 12 мес. = 30624 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руб.) и на 1,08 с 01 января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(2320 руб. х 1,1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х 1,08 х 10 мес. = 27561 руб. 60 коп.) с последующей индексацией в порядке, определённом действующим законодате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льством.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За период с 05 мая 20-- года по 31 октября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включительно подлежит взысканию с СПб ГУЗ «Родильный дом № 10» в пользу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на дочь единовременно 76745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руб. 60 коп</w:t>
      </w:r>
      <w:proofErr w:type="gramStart"/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proofErr w:type="gramEnd"/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и</w:t>
      </w:r>
      <w:proofErr w:type="gramEnd"/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 01 ноября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ежемесячно по 2726 руб. 16 коп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с индексацией с 01 января 20--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и далее в порядке, определённом действующим законодательством.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 обоснование своих доводов о компенсации К-вой морального вреда в размере 300000 руб. истец представил суду Заключение специалиста Исаева Д. Д. (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л.д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6, 7, т. 2).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Исаев Д. Д. - заведующий кафедрой клинической психологии Санкт-Петербургской государственной педиатрической медицинской академии, указал в своём заключении - отсутствие контакта с матерью приводит к задержке психического развития ребёнка, ухудшению и сужению адаптивных возможностей в социуме в последующей жизни, снижению его способности понимать чувства окружающих людей и выражать собственные. Это серьёзным образом сказывается на эмпатических возможностях и способности устанавливать доверительные партнёрские отношения. Даже улучшение ситуации в последующие годы не может восполнить тех пробелов, которые возникают в первые годы жизни ребёнка в результате родительской депривации.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Однако суд считает невозможным принять указанное заключение в качестве доказательства переносимых несовершеннолетней К-вой в настоящее время физических и нравственных страданий, поскольку заключение специалиста имеет теоретический характер и не содержит информации о том, что сама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испытывает в настоящее время какие-либо физические или нравственные страдания в связи со смертью матери.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Истец К-в, выступая в защиту своих интересов, заявил требование о возмещении понесённых им ритуальных расходов, связанных с захоронением тела жены, подтверждённых квитанциями - 72048 руб. 14 коп., в том числе расходы на погребение - 21973 руб. 40 коп., установка памятника - 40535 руб., поминальный ужин - 9540 руб.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Вышеуказанные суммы расходов истца на погребение жены в соответствии со ст. 1094 ГК РФ подлежат взысканию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 ответчика в полном объёме, поскольку они подтверждены письменными доказательствами и не превышают разумных пределов для расходов такого рода.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 части требований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о взыскании с ответчика убытков в виде упущенной выгоды (разницы в заработной плате по прежнему и настоящему местам работы), а также возмещении ему расходов на проезд к месту жительства дочери и обратно, иск подлежит отклонению, так как, по мнению суда, эти убытки и расходы не находятся в прямой причинно-следственный связи со смертью К-вой по вине ответчика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Суд также считает возможным взыскать с ответчика, СПб ГУЗ «Родильный дом № 10», в пользу истца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в счёт компенсации морального вреда, причинённого ему смертью жены, с учётом всех заслуживающих внимания обстоятельств дела - 100000 руб.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Подлежат взысканию с ответчика и расходы истца,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по оплате госпошлины и оплате помощи адвоката (по квитанциям), всего - 15000 руб.</w:t>
      </w:r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 счёт компенсации морального вреда, причинённого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смертью дочери истице </w:t>
      </w:r>
      <w:proofErr w:type="gram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Е-вой</w:t>
      </w:r>
      <w:proofErr w:type="gram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 суд считает возможным взыскать 150000 руб. При этом суд принимает во внимание то обстоятельство, что истица лично воспитывает внучку и испытывает нравственные страдания не только от потери дочери, но от осознания того, что несовершеннолетняя К-</w:t>
      </w:r>
      <w:proofErr w:type="spellStart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="00C810D5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растёт без матери.</w:t>
      </w:r>
    </w:p>
    <w:p w:rsidR="00C810D5" w:rsidRPr="00D77224" w:rsidRDefault="00C810D5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На основании изложенного, 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ст.ст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. 318, 1088, 1089, 1091, 1094 ГК РФ, руководствуясь 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ст.ст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194, 198 ГПК РФ, суд</w:t>
      </w:r>
    </w:p>
    <w:p w:rsidR="00C810D5" w:rsidRPr="00D77224" w:rsidRDefault="00C810D5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РЕШИЛ:</w:t>
      </w:r>
    </w:p>
    <w:p w:rsidR="00C810D5" w:rsidRPr="00D77224" w:rsidRDefault="00C810D5" w:rsidP="00D2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</w:pP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lastRenderedPageBreak/>
        <w:t>Взыскать с СПб ГУЗ «Родильный дом № 10» в пользу К-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в счёт возмещения материального ущерба 72048 руб. 14 коп., расходы по делу 15000 руб., в 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т.ч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 3540 руб. 63 коп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- 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у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плаченная истцом госпошлина, всего - 87048 руб. 14 коп. (восемьдесят семь тысяч сорок восемь рублей 14 копеек).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Взыскать с СПб ГУЗ «Родильный дом № 10» в пользу К-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в счёт возмещения морального вреда в связи со смертью жены, К-вой, 100000 (сто тысяч) рублей.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Взыскать с СПб ГУЗ «Родильный дом № 10» в пользу К-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в сч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ёт возмещения К-вой, 03 мая 20--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рождения, вреда, причинённого смертью кормильца - матери, К-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вой, единовременно с 05 мая 20-- года по 31 октября 20--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- 76745 руб. 60 коп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(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емьдесят шесть тысяч семьсот сорок пять рублей 60 копеек).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Взыскать с СПб ГУЗ «Родильный дом № 10» в пользу К-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в сч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ёт возмещения К-вой, 03 мая 20--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рождения, вреда, причинённого смертью кормильца - матери, К-вой, ежем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есячно, начиная с 01 ноября 20--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в размере 2756 руб. (двух тысяч семисот пятидесяти шести) руб. 16 коп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.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с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последую</w:t>
      </w:r>
      <w:r w:rsidR="00D77224"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щей индексацией с 01 января 20--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года и далее пропорционально уровню инфляции до совершеннолетия ребёнка или до окончания ею учёбы в учебном заведении по очной форме обучения, но не более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,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чем до достижения 23 лет.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 xml:space="preserve">Взыскать с СПб ГУЗ «Родильный дом № 10» в пользу 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Е-вой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в счёт возмещения морального вреда в связи со смертью дочери, К-вой, 150000 (сто пятьдесят тысяч) рублей.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В остальной части иска К-</w:t>
      </w:r>
      <w:proofErr w:type="spell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ва</w:t>
      </w:r>
      <w:proofErr w:type="spell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и </w:t>
      </w:r>
      <w:proofErr w:type="gramStart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>Е-вой</w:t>
      </w:r>
      <w:proofErr w:type="gramEnd"/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t xml:space="preserve"> к СПб ГУЗ «Родильный дом № 10» отказать.</w:t>
      </w:r>
      <w:r w:rsidRPr="00D77224">
        <w:rPr>
          <w:rFonts w:ascii="Times New Roman" w:eastAsia="Times New Roman" w:hAnsi="Times New Roman" w:cs="Times New Roman"/>
          <w:color w:val="4C483F"/>
          <w:sz w:val="24"/>
          <w:szCs w:val="24"/>
          <w:lang w:eastAsia="ru-RU"/>
        </w:rPr>
        <w:br/>
        <w:t>Решение может быть обжаловано в Санкт-Петербургский городской суд в течение 10 дней.</w:t>
      </w:r>
    </w:p>
    <w:p w:rsidR="00D14FAC" w:rsidRPr="00D77224" w:rsidRDefault="00C810D5" w:rsidP="00D26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224">
        <w:rPr>
          <w:rFonts w:ascii="Times New Roman" w:hAnsi="Times New Roman" w:cs="Times New Roman"/>
          <w:sz w:val="24"/>
          <w:szCs w:val="24"/>
        </w:rPr>
        <w:t>Ознакомьтесь с судебным решением.</w:t>
      </w:r>
    </w:p>
    <w:p w:rsidR="00C810D5" w:rsidRPr="00D77224" w:rsidRDefault="003F1E25" w:rsidP="00D26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224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C810D5" w:rsidRPr="00D77224">
        <w:rPr>
          <w:rFonts w:ascii="Times New Roman" w:hAnsi="Times New Roman" w:cs="Times New Roman"/>
          <w:sz w:val="24"/>
          <w:szCs w:val="24"/>
        </w:rPr>
        <w:t>состав правонарушения, послуживший основанием для привлечения к ответственности</w:t>
      </w:r>
      <w:r w:rsidRPr="00D77224">
        <w:rPr>
          <w:rFonts w:ascii="Times New Roman" w:hAnsi="Times New Roman" w:cs="Times New Roman"/>
          <w:sz w:val="24"/>
          <w:szCs w:val="24"/>
        </w:rPr>
        <w:t xml:space="preserve"> (объект, объективная сторона, субъект, субъективная сторона)</w:t>
      </w:r>
      <w:r w:rsidR="00C810D5" w:rsidRPr="00D77224">
        <w:rPr>
          <w:rFonts w:ascii="Times New Roman" w:hAnsi="Times New Roman" w:cs="Times New Roman"/>
          <w:sz w:val="24"/>
          <w:szCs w:val="24"/>
        </w:rPr>
        <w:t>.</w:t>
      </w:r>
    </w:p>
    <w:p w:rsidR="00C810D5" w:rsidRPr="00D77224" w:rsidRDefault="00C810D5" w:rsidP="00D26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224">
        <w:rPr>
          <w:rFonts w:ascii="Times New Roman" w:hAnsi="Times New Roman" w:cs="Times New Roman"/>
          <w:sz w:val="24"/>
          <w:szCs w:val="24"/>
        </w:rPr>
        <w:t>Почему иск был подан к медицинской организации, а не к врачу?</w:t>
      </w:r>
    </w:p>
    <w:p w:rsidR="00C810D5" w:rsidRPr="00D77224" w:rsidRDefault="00C810D5" w:rsidP="00D26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224">
        <w:rPr>
          <w:rFonts w:ascii="Times New Roman" w:hAnsi="Times New Roman" w:cs="Times New Roman"/>
          <w:sz w:val="24"/>
          <w:szCs w:val="24"/>
        </w:rPr>
        <w:t>Кто имеет право на возмещение по случаю потери кормильца?</w:t>
      </w:r>
    </w:p>
    <w:p w:rsidR="00C810D5" w:rsidRPr="00D77224" w:rsidRDefault="00C810D5" w:rsidP="00D265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224">
        <w:rPr>
          <w:rFonts w:ascii="Times New Roman" w:hAnsi="Times New Roman" w:cs="Times New Roman"/>
          <w:sz w:val="24"/>
          <w:szCs w:val="24"/>
        </w:rPr>
        <w:t>Объясните понятие «моральный вред»</w:t>
      </w:r>
      <w:r w:rsidR="003F1E25" w:rsidRPr="00D77224">
        <w:rPr>
          <w:rFonts w:ascii="Times New Roman" w:hAnsi="Times New Roman" w:cs="Times New Roman"/>
          <w:sz w:val="24"/>
          <w:szCs w:val="24"/>
        </w:rPr>
        <w:t>,</w:t>
      </w:r>
      <w:r w:rsidRPr="00D77224">
        <w:rPr>
          <w:rFonts w:ascii="Times New Roman" w:hAnsi="Times New Roman" w:cs="Times New Roman"/>
          <w:sz w:val="24"/>
          <w:szCs w:val="24"/>
        </w:rPr>
        <w:t xml:space="preserve"> что является доказательствами  наличия морального вреда в рассматриваемом случае?</w:t>
      </w:r>
    </w:p>
    <w:sectPr w:rsidR="00C810D5" w:rsidRPr="00D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307"/>
    <w:multiLevelType w:val="hybridMultilevel"/>
    <w:tmpl w:val="0E28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5"/>
    <w:rsid w:val="003F1E25"/>
    <w:rsid w:val="00666824"/>
    <w:rsid w:val="00912291"/>
    <w:rsid w:val="00C810D5"/>
    <w:rsid w:val="00D14FAC"/>
    <w:rsid w:val="00D265DE"/>
    <w:rsid w:val="00D77224"/>
    <w:rsid w:val="00F40640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2017-12-25T19:12:00Z</dcterms:created>
  <dcterms:modified xsi:type="dcterms:W3CDTF">2017-12-25T19:19:00Z</dcterms:modified>
</cp:coreProperties>
</file>