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jc w:val="center"/>
        <w:rPr>
          <w:b/>
          <w:color w:val="000000"/>
        </w:rPr>
      </w:pPr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2E56F9" w:rsidRPr="003D3F82" w:rsidRDefault="002E56F9" w:rsidP="002E56F9">
      <w:pPr>
        <w:rPr>
          <w:b/>
          <w:color w:val="000000"/>
          <w:sz w:val="28"/>
          <w:szCs w:val="28"/>
          <w:highlight w:val="yellow"/>
        </w:rPr>
      </w:pPr>
    </w:p>
    <w:p w:rsidR="002E56F9" w:rsidRDefault="002E56F9" w:rsidP="002E56F9">
      <w:pPr>
        <w:rPr>
          <w:b/>
          <w:color w:val="000000"/>
          <w:sz w:val="28"/>
          <w:szCs w:val="28"/>
          <w:highlight w:val="yellow"/>
        </w:rPr>
      </w:pPr>
    </w:p>
    <w:p w:rsidR="002E56F9" w:rsidRPr="003D3F82" w:rsidRDefault="002E56F9" w:rsidP="002E56F9">
      <w:pPr>
        <w:rPr>
          <w:b/>
          <w:color w:val="000000"/>
          <w:sz w:val="28"/>
          <w:szCs w:val="28"/>
          <w:highlight w:val="yellow"/>
        </w:rPr>
      </w:pPr>
    </w:p>
    <w:p w:rsidR="002E56F9" w:rsidRPr="003D3F82" w:rsidRDefault="002E56F9" w:rsidP="002E56F9">
      <w:pPr>
        <w:rPr>
          <w:b/>
          <w:color w:val="000000"/>
          <w:sz w:val="28"/>
          <w:szCs w:val="28"/>
          <w:highlight w:val="yellow"/>
        </w:rPr>
      </w:pPr>
    </w:p>
    <w:p w:rsidR="002E56F9" w:rsidRPr="003D3F82" w:rsidRDefault="002E56F9" w:rsidP="002E56F9">
      <w:pPr>
        <w:rPr>
          <w:b/>
          <w:color w:val="000000"/>
          <w:sz w:val="28"/>
          <w:szCs w:val="28"/>
        </w:rPr>
      </w:pPr>
    </w:p>
    <w:p w:rsidR="002E56F9" w:rsidRPr="00835F56" w:rsidRDefault="002E56F9" w:rsidP="002E56F9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ФОНД ОЦЕНОЧНЫХ СРЕДСТВ </w:t>
      </w:r>
    </w:p>
    <w:p w:rsidR="002E56F9" w:rsidRPr="00835F56" w:rsidRDefault="002E56F9" w:rsidP="002E56F9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ДЛЯ ПРОВЕДЕНИЯ ПРОМЕЖУТОЧНОЙ АТТЕСТАЦИИ </w:t>
      </w:r>
    </w:p>
    <w:p w:rsidR="002E56F9" w:rsidRPr="00835F56" w:rsidRDefault="002E56F9" w:rsidP="002E56F9">
      <w:pPr>
        <w:jc w:val="center"/>
        <w:rPr>
          <w:b/>
          <w:color w:val="000000"/>
        </w:rPr>
      </w:pPr>
      <w:proofErr w:type="gramStart"/>
      <w:r w:rsidRPr="00835F56">
        <w:rPr>
          <w:b/>
          <w:color w:val="000000"/>
        </w:rPr>
        <w:t>ОБУЧАЮЩИХСЯ</w:t>
      </w:r>
      <w:proofErr w:type="gramEnd"/>
      <w:r w:rsidRPr="00835F56">
        <w:rPr>
          <w:b/>
          <w:color w:val="000000"/>
        </w:rPr>
        <w:t xml:space="preserve"> ПО  </w:t>
      </w:r>
      <w:r>
        <w:rPr>
          <w:b/>
          <w:color w:val="000000"/>
        </w:rPr>
        <w:t>ПРОИЗВОДСТВЕННОЙ</w:t>
      </w:r>
      <w:r w:rsidR="00112A7E">
        <w:rPr>
          <w:b/>
          <w:color w:val="000000"/>
        </w:rPr>
        <w:t xml:space="preserve"> (КЛИНИЧЕСКОЙ)</w:t>
      </w:r>
      <w:r w:rsidRPr="00835F56">
        <w:rPr>
          <w:b/>
          <w:color w:val="000000"/>
        </w:rPr>
        <w:t xml:space="preserve"> ПРАКТИКЕ </w:t>
      </w:r>
      <w:r>
        <w:rPr>
          <w:b/>
          <w:color w:val="000000"/>
        </w:rPr>
        <w:t>«НЕОТЛОЖНАЯ ПОМОЩЬ В ЧЕЛЮСТНО-ЛИЦЕВОЙ ХИРУРГИИ»</w:t>
      </w:r>
      <w:r w:rsidRPr="00835F56">
        <w:rPr>
          <w:b/>
          <w:color w:val="000000"/>
        </w:rPr>
        <w:t xml:space="preserve"> ПО НАПРАВЛЕНИЮ ПОДГОТОВКИ СПЕЦИАЛЬНОСТИ </w:t>
      </w:r>
      <w:r w:rsidRPr="00835F56">
        <w:rPr>
          <w:b/>
          <w:color w:val="000000"/>
          <w:spacing w:val="-3"/>
        </w:rPr>
        <w:t>31.08.</w:t>
      </w:r>
      <w:r>
        <w:rPr>
          <w:b/>
          <w:color w:val="000000"/>
          <w:spacing w:val="-3"/>
        </w:rPr>
        <w:t>69</w:t>
      </w:r>
      <w:r w:rsidRPr="00835F56">
        <w:rPr>
          <w:b/>
          <w:color w:val="000000"/>
          <w:spacing w:val="-3"/>
        </w:rPr>
        <w:t xml:space="preserve"> «</w:t>
      </w:r>
      <w:r>
        <w:rPr>
          <w:b/>
          <w:color w:val="000000"/>
          <w:spacing w:val="-3"/>
        </w:rPr>
        <w:t>ЧЕЛЮСТНО-ЛИЦЕВАЯ ХИРУРГИЯ»</w:t>
      </w:r>
    </w:p>
    <w:p w:rsidR="002E56F9" w:rsidRPr="002D3B4E" w:rsidRDefault="002E56F9" w:rsidP="002E56F9">
      <w:pPr>
        <w:jc w:val="center"/>
        <w:rPr>
          <w:sz w:val="28"/>
        </w:rPr>
      </w:pPr>
    </w:p>
    <w:p w:rsidR="002E56F9" w:rsidRPr="002D3B4E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Pr="002D3B4E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Pr="002D3B4E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Pr="002D3B4E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Pr="002D3B4E" w:rsidRDefault="002E56F9" w:rsidP="002E56F9">
      <w:pPr>
        <w:jc w:val="right"/>
        <w:rPr>
          <w:b/>
          <w:color w:val="000000"/>
          <w:sz w:val="28"/>
          <w:szCs w:val="28"/>
        </w:rPr>
      </w:pPr>
    </w:p>
    <w:p w:rsidR="002E56F9" w:rsidRPr="002D3B4E" w:rsidRDefault="002E56F9" w:rsidP="002E56F9">
      <w:pPr>
        <w:jc w:val="right"/>
        <w:rPr>
          <w:color w:val="000000"/>
          <w:sz w:val="28"/>
          <w:szCs w:val="28"/>
        </w:rPr>
      </w:pPr>
    </w:p>
    <w:p w:rsidR="002E56F9" w:rsidRPr="00CF7355" w:rsidRDefault="002E56F9" w:rsidP="002E56F9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>31.08.74 «Стоматология хирург</w:t>
      </w:r>
      <w:r>
        <w:rPr>
          <w:color w:val="000000"/>
        </w:rPr>
        <w:t>и</w:t>
      </w:r>
      <w:r>
        <w:rPr>
          <w:color w:val="000000"/>
        </w:rPr>
        <w:t xml:space="preserve">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2E56F9" w:rsidRPr="00CF7355" w:rsidRDefault="002E56F9" w:rsidP="002E56F9">
      <w:pPr>
        <w:ind w:firstLine="709"/>
        <w:jc w:val="both"/>
        <w:rPr>
          <w:color w:val="000000"/>
        </w:rPr>
      </w:pPr>
    </w:p>
    <w:p w:rsidR="002E56F9" w:rsidRPr="002A536B" w:rsidRDefault="002E56F9" w:rsidP="002E56F9">
      <w:pPr>
        <w:ind w:firstLine="709"/>
        <w:jc w:val="center"/>
        <w:rPr>
          <w:color w:val="000000"/>
          <w:lang w:val="en-US"/>
        </w:rPr>
      </w:pPr>
      <w:r w:rsidRPr="002A536B">
        <w:rPr>
          <w:color w:val="000000"/>
        </w:rPr>
        <w:t>протокол № 11  от «22» июня 2018 г.</w:t>
      </w:r>
    </w:p>
    <w:p w:rsidR="002E56F9" w:rsidRPr="00CF7355" w:rsidRDefault="002E56F9" w:rsidP="002E56F9">
      <w:pPr>
        <w:ind w:firstLine="709"/>
        <w:jc w:val="center"/>
        <w:rPr>
          <w:sz w:val="28"/>
          <w:szCs w:val="20"/>
        </w:rPr>
      </w:pPr>
    </w:p>
    <w:p w:rsidR="002E56F9" w:rsidRDefault="002E56F9" w:rsidP="002E56F9">
      <w:pPr>
        <w:ind w:firstLine="709"/>
        <w:jc w:val="center"/>
        <w:rPr>
          <w:sz w:val="28"/>
          <w:szCs w:val="20"/>
        </w:rPr>
      </w:pPr>
    </w:p>
    <w:p w:rsidR="002E56F9" w:rsidRDefault="002E56F9" w:rsidP="002E56F9">
      <w:pPr>
        <w:ind w:firstLine="709"/>
        <w:jc w:val="center"/>
        <w:rPr>
          <w:sz w:val="28"/>
          <w:szCs w:val="20"/>
        </w:rPr>
      </w:pPr>
    </w:p>
    <w:p w:rsidR="002E56F9" w:rsidRDefault="002E56F9" w:rsidP="002E56F9">
      <w:pPr>
        <w:ind w:firstLine="709"/>
        <w:jc w:val="center"/>
        <w:rPr>
          <w:sz w:val="28"/>
          <w:szCs w:val="20"/>
        </w:rPr>
      </w:pPr>
    </w:p>
    <w:p w:rsidR="002E56F9" w:rsidRDefault="002E56F9" w:rsidP="002E56F9">
      <w:pPr>
        <w:ind w:firstLine="709"/>
        <w:jc w:val="center"/>
        <w:rPr>
          <w:sz w:val="28"/>
          <w:szCs w:val="20"/>
        </w:rPr>
      </w:pPr>
    </w:p>
    <w:p w:rsidR="002E56F9" w:rsidRDefault="002E56F9" w:rsidP="002E56F9">
      <w:pPr>
        <w:ind w:firstLine="709"/>
        <w:jc w:val="center"/>
        <w:rPr>
          <w:sz w:val="28"/>
          <w:szCs w:val="20"/>
        </w:rPr>
      </w:pPr>
    </w:p>
    <w:p w:rsidR="00965203" w:rsidRDefault="002E56F9" w:rsidP="002E56F9">
      <w:pPr>
        <w:jc w:val="center"/>
        <w:rPr>
          <w:sz w:val="28"/>
        </w:rPr>
      </w:pPr>
      <w:r w:rsidRPr="00CF7355">
        <w:rPr>
          <w:sz w:val="28"/>
          <w:szCs w:val="20"/>
        </w:rPr>
        <w:t>Оренбург</w:t>
      </w: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</w:t>
      </w:r>
      <w:r w:rsidR="00863C37">
        <w:rPr>
          <w:rFonts w:ascii="Times New Roman" w:hAnsi="Times New Roman"/>
          <w:color w:val="000000"/>
          <w:sz w:val="28"/>
          <w:szCs w:val="28"/>
        </w:rPr>
        <w:t>п</w:t>
      </w:r>
      <w:r w:rsidR="00863C37">
        <w:rPr>
          <w:rFonts w:ascii="Times New Roman" w:hAnsi="Times New Roman"/>
          <w:color w:val="000000"/>
          <w:sz w:val="28"/>
          <w:szCs w:val="28"/>
        </w:rPr>
        <w:t>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0E4DD3" w:rsidRPr="000E4DD3" w:rsidRDefault="000E4DD3" w:rsidP="000E4D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E4DD3">
        <w:rPr>
          <w:color w:val="000000"/>
          <w:sz w:val="28"/>
          <w:szCs w:val="28"/>
        </w:rPr>
        <w:t>ПК-3 готовность к проведению противоэпидемических мероприятий, о</w:t>
      </w:r>
      <w:r w:rsidRPr="000E4DD3">
        <w:rPr>
          <w:color w:val="000000"/>
          <w:sz w:val="28"/>
          <w:szCs w:val="28"/>
        </w:rPr>
        <w:t>р</w:t>
      </w:r>
      <w:r w:rsidRPr="000E4DD3">
        <w:rPr>
          <w:color w:val="000000"/>
          <w:sz w:val="28"/>
          <w:szCs w:val="28"/>
        </w:rPr>
        <w:t>ганизации защиты населения в очагах особо опасных инфекций, при ухудш</w:t>
      </w:r>
      <w:r w:rsidRPr="000E4DD3">
        <w:rPr>
          <w:color w:val="000000"/>
          <w:sz w:val="28"/>
          <w:szCs w:val="28"/>
        </w:rPr>
        <w:t>е</w:t>
      </w:r>
      <w:r w:rsidRPr="000E4DD3">
        <w:rPr>
          <w:color w:val="000000"/>
          <w:sz w:val="28"/>
          <w:szCs w:val="28"/>
        </w:rPr>
        <w:t>нии радиационной обстановки, стихийных бедствиях и иных чрезвычайных с</w:t>
      </w:r>
      <w:r w:rsidRPr="000E4DD3">
        <w:rPr>
          <w:color w:val="000000"/>
          <w:sz w:val="28"/>
          <w:szCs w:val="28"/>
        </w:rPr>
        <w:t>и</w:t>
      </w:r>
      <w:r w:rsidRPr="000E4DD3">
        <w:rPr>
          <w:color w:val="000000"/>
          <w:sz w:val="28"/>
          <w:szCs w:val="28"/>
        </w:rPr>
        <w:t>туациях;</w:t>
      </w:r>
    </w:p>
    <w:p w:rsidR="000E4DD3" w:rsidRPr="000E4DD3" w:rsidRDefault="000E4DD3" w:rsidP="000E4D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E4DD3">
        <w:rPr>
          <w:color w:val="000000"/>
          <w:sz w:val="28"/>
          <w:szCs w:val="28"/>
        </w:rPr>
        <w:t>ПК-5</w:t>
      </w:r>
      <w:r w:rsidRPr="000E4DD3"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0E4DD3">
        <w:rPr>
          <w:color w:val="000000"/>
          <w:sz w:val="28"/>
          <w:szCs w:val="28"/>
        </w:rPr>
        <w:t>н</w:t>
      </w:r>
      <w:r w:rsidRPr="000E4DD3">
        <w:rPr>
          <w:color w:val="000000"/>
          <w:sz w:val="28"/>
          <w:szCs w:val="28"/>
        </w:rPr>
        <w:t>ных со здоровьем;</w:t>
      </w:r>
    </w:p>
    <w:p w:rsidR="000E4DD3" w:rsidRPr="000E4DD3" w:rsidRDefault="000E4DD3" w:rsidP="000E4D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E4DD3">
        <w:rPr>
          <w:color w:val="000000"/>
          <w:sz w:val="28"/>
          <w:szCs w:val="28"/>
        </w:rPr>
        <w:t>ПК-6</w:t>
      </w:r>
      <w:r w:rsidRPr="000E4DD3">
        <w:rPr>
          <w:color w:val="000000"/>
          <w:sz w:val="28"/>
          <w:szCs w:val="28"/>
        </w:rPr>
        <w:tab/>
        <w:t>готовность к ведению и лечению пациентов с заболеваниями чел</w:t>
      </w:r>
      <w:r w:rsidRPr="000E4DD3">
        <w:rPr>
          <w:color w:val="000000"/>
          <w:sz w:val="28"/>
          <w:szCs w:val="28"/>
        </w:rPr>
        <w:t>ю</w:t>
      </w:r>
      <w:r w:rsidRPr="000E4DD3">
        <w:rPr>
          <w:color w:val="000000"/>
          <w:sz w:val="28"/>
          <w:szCs w:val="28"/>
        </w:rPr>
        <w:t>стно-лицевой области, нуждающихся в оказании хирургической медицинской помощи;</w:t>
      </w:r>
    </w:p>
    <w:p w:rsidR="000E4DD3" w:rsidRPr="000E4DD3" w:rsidRDefault="000E4DD3" w:rsidP="000E4D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E4DD3">
        <w:rPr>
          <w:color w:val="000000"/>
          <w:sz w:val="28"/>
          <w:szCs w:val="28"/>
        </w:rPr>
        <w:t>ПК-7 готовность к оказанию медицинской помощи при чрезвычайных с</w:t>
      </w:r>
      <w:r w:rsidRPr="000E4DD3">
        <w:rPr>
          <w:color w:val="000000"/>
          <w:sz w:val="28"/>
          <w:szCs w:val="28"/>
        </w:rPr>
        <w:t>и</w:t>
      </w:r>
      <w:r w:rsidRPr="000E4DD3">
        <w:rPr>
          <w:color w:val="000000"/>
          <w:sz w:val="28"/>
          <w:szCs w:val="28"/>
        </w:rPr>
        <w:t>туациях, в том числе участию в медицинской эвакуации</w:t>
      </w:r>
    </w:p>
    <w:p w:rsidR="000E4DD3" w:rsidRPr="000E4DD3" w:rsidRDefault="000E4DD3" w:rsidP="000E4DD3">
      <w:pPr>
        <w:widowControl w:val="0"/>
        <w:ind w:firstLine="709"/>
        <w:contextualSpacing/>
        <w:jc w:val="both"/>
        <w:rPr>
          <w:b/>
          <w:caps/>
          <w:sz w:val="28"/>
          <w:szCs w:val="28"/>
        </w:rPr>
      </w:pPr>
      <w:r w:rsidRPr="000E4DD3">
        <w:rPr>
          <w:caps/>
          <w:sz w:val="28"/>
          <w:szCs w:val="28"/>
        </w:rPr>
        <w:t xml:space="preserve">ПК-11 </w:t>
      </w:r>
      <w:r w:rsidRPr="000E4DD3">
        <w:rPr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0E4DD3" w:rsidRPr="000E4DD3" w:rsidRDefault="000E4DD3" w:rsidP="000E4D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E4DD3">
        <w:rPr>
          <w:color w:val="000000"/>
          <w:sz w:val="28"/>
          <w:szCs w:val="28"/>
        </w:rPr>
        <w:t>ПК-12 готовность к организации медицинской помощи при чрезвыча</w:t>
      </w:r>
      <w:r w:rsidRPr="000E4DD3">
        <w:rPr>
          <w:color w:val="000000"/>
          <w:sz w:val="28"/>
          <w:szCs w:val="28"/>
        </w:rPr>
        <w:t>й</w:t>
      </w:r>
      <w:r w:rsidRPr="000E4DD3">
        <w:rPr>
          <w:color w:val="000000"/>
          <w:sz w:val="28"/>
          <w:szCs w:val="28"/>
        </w:rPr>
        <w:t>ных ситуациях, в том числе медицинской эвакуации.</w:t>
      </w:r>
    </w:p>
    <w:p w:rsidR="0092587E" w:rsidRPr="00E836D2" w:rsidRDefault="0092587E" w:rsidP="007350E5">
      <w:pPr>
        <w:ind w:firstLine="709"/>
        <w:rPr>
          <w:color w:val="000000"/>
          <w:sz w:val="28"/>
          <w:szCs w:val="28"/>
        </w:rPr>
      </w:pPr>
    </w:p>
    <w:p w:rsidR="007350E5" w:rsidRPr="000E4DD3" w:rsidRDefault="007350E5" w:rsidP="000E4DD3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E4DD3">
        <w:rPr>
          <w:b/>
          <w:color w:val="000000"/>
          <w:sz w:val="28"/>
          <w:szCs w:val="28"/>
        </w:rPr>
        <w:tab/>
      </w:r>
    </w:p>
    <w:p w:rsidR="007350E5" w:rsidRPr="000E4DD3" w:rsidRDefault="007350E5" w:rsidP="000E4DD3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="002E56F9">
        <w:rPr>
          <w:rFonts w:ascii="Times New Roman" w:hAnsi="Times New Roman"/>
          <w:color w:val="000000"/>
          <w:sz w:val="28"/>
          <w:szCs w:val="28"/>
        </w:rPr>
        <w:t>билетам в устной форме.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2D3B4E" w:rsidRDefault="000E4DD3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7350E5" w:rsidRPr="002D3B4E">
        <w:rPr>
          <w:rFonts w:ascii="Times New Roman" w:hAnsi="Times New Roman"/>
          <w:i/>
          <w:color w:val="000000"/>
          <w:sz w:val="28"/>
          <w:szCs w:val="28"/>
        </w:rPr>
        <w:t>дующим образом:</w:t>
      </w:r>
      <w:proofErr w:type="gramEnd"/>
    </w:p>
    <w:p w:rsidR="007350E5" w:rsidRPr="000E4DD3" w:rsidRDefault="007350E5" w:rsidP="000E4DD3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2D3B4E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ванные выводы. Демонстрируются глубокие знания базовых нормативно-правовых актов.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блюдаются н</w:t>
      </w:r>
      <w:bookmarkStart w:id="0" w:name="_GoBack"/>
      <w:bookmarkEnd w:id="0"/>
      <w:r w:rsidRPr="002D3B4E">
        <w:rPr>
          <w:rFonts w:ascii="Times New Roman" w:hAnsi="Times New Roman"/>
          <w:sz w:val="24"/>
          <w:szCs w:val="24"/>
        </w:rPr>
        <w:t xml:space="preserve">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вующие о снижении уровня профессионализма выполнения заданий. Демонстрация практ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последовательн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выков, приобретенного практического опыта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4E1171">
        <w:rPr>
          <w:rFonts w:ascii="Times New Roman" w:hAnsi="Times New Roman"/>
          <w:color w:val="000000"/>
          <w:sz w:val="28"/>
          <w:szCs w:val="28"/>
        </w:rPr>
        <w:t>Предагония</w:t>
      </w:r>
      <w:proofErr w:type="spellEnd"/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2. Агония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3. Клиническая смерть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4. Аспирационная асфиксия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4E1171">
        <w:rPr>
          <w:rFonts w:ascii="Times New Roman" w:hAnsi="Times New Roman"/>
          <w:color w:val="000000"/>
          <w:sz w:val="28"/>
          <w:szCs w:val="28"/>
        </w:rPr>
        <w:t>Электротравма</w:t>
      </w:r>
      <w:proofErr w:type="spellEnd"/>
      <w:r w:rsidRPr="004E1171">
        <w:rPr>
          <w:rFonts w:ascii="Times New Roman" w:hAnsi="Times New Roman"/>
          <w:color w:val="000000"/>
          <w:sz w:val="28"/>
          <w:szCs w:val="28"/>
        </w:rPr>
        <w:t>.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4E1171">
        <w:rPr>
          <w:rFonts w:ascii="Times New Roman" w:hAnsi="Times New Roman"/>
          <w:color w:val="000000"/>
          <w:sz w:val="28"/>
          <w:szCs w:val="28"/>
        </w:rPr>
        <w:t>Обтурационная</w:t>
      </w:r>
      <w:proofErr w:type="spellEnd"/>
      <w:r w:rsidRPr="004E1171">
        <w:rPr>
          <w:rFonts w:ascii="Times New Roman" w:hAnsi="Times New Roman"/>
          <w:color w:val="000000"/>
          <w:sz w:val="28"/>
          <w:szCs w:val="28"/>
        </w:rPr>
        <w:t xml:space="preserve"> асфиксия.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7. Стенотическая асфиксия.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lastRenderedPageBreak/>
        <w:t>8. Дислокационная асфиксия.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9. Острая дыхательная недостаточность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10. Обморок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11. Коллапс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12. Гипертонический криз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13. Стенокардия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14. Инфаркт миокарда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15. Бронхиальная астма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16. Аллергические реакции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17. Эпилепсия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 xml:space="preserve">18. Острая </w:t>
      </w:r>
      <w:proofErr w:type="gramStart"/>
      <w:r w:rsidRPr="004E1171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4E1171">
        <w:rPr>
          <w:rFonts w:ascii="Times New Roman" w:hAnsi="Times New Roman"/>
          <w:color w:val="000000"/>
          <w:sz w:val="28"/>
          <w:szCs w:val="28"/>
        </w:rPr>
        <w:t xml:space="preserve"> недостаточность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19. Патологическая гипертермия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20. Геморрагический шок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21. Травматический шок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22. Ожоговый шок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23. Кардиогенный шок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24. Анафилактический шок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25. Токсико-септический шок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26. Общие принципы реанимации и интенсивной терапии при коме различной этиологии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27. Коматозные состояния при сахарном диабете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28. Острое нарушение мозгового кровообращения. Преходящее острое наруш</w:t>
      </w:r>
      <w:r w:rsidRPr="004E1171">
        <w:rPr>
          <w:rFonts w:ascii="Times New Roman" w:hAnsi="Times New Roman"/>
          <w:color w:val="000000"/>
          <w:sz w:val="28"/>
          <w:szCs w:val="28"/>
        </w:rPr>
        <w:t>е</w:t>
      </w:r>
      <w:r w:rsidRPr="004E1171">
        <w:rPr>
          <w:rFonts w:ascii="Times New Roman" w:hAnsi="Times New Roman"/>
          <w:color w:val="000000"/>
          <w:sz w:val="28"/>
          <w:szCs w:val="28"/>
        </w:rPr>
        <w:t>ние мозгового кровообращения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29. Острое нарушение мозгового кровообращения. Церебральный инсульт или стойкое острое нарушение мозгового кровообращения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30. Черепно-мозговая травма. Сотрясение головного мозга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31. Черепно-мозговая травма. Ушиб головного мозга</w:t>
      </w:r>
    </w:p>
    <w:p w:rsidR="002E56F9" w:rsidRPr="004E1171" w:rsidRDefault="002E56F9" w:rsidP="002E56F9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E1171">
        <w:rPr>
          <w:rFonts w:ascii="Times New Roman" w:hAnsi="Times New Roman"/>
          <w:color w:val="000000"/>
          <w:sz w:val="28"/>
          <w:szCs w:val="28"/>
        </w:rPr>
        <w:t>32. Черепно-мозговая травма. Сдавление головного мозга</w:t>
      </w:r>
    </w:p>
    <w:p w:rsidR="002E56F9" w:rsidRPr="002D3B4E" w:rsidRDefault="002E56F9" w:rsidP="002E56F9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56F9" w:rsidRPr="002D3B4E" w:rsidRDefault="002E56F9" w:rsidP="002E56F9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2E56F9" w:rsidRPr="002D3B4E" w:rsidRDefault="002E56F9" w:rsidP="002E56F9">
      <w:pPr>
        <w:ind w:firstLine="709"/>
        <w:jc w:val="center"/>
      </w:pPr>
    </w:p>
    <w:p w:rsidR="002E56F9" w:rsidRPr="002D3B4E" w:rsidRDefault="002E56F9" w:rsidP="002E56F9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2E56F9" w:rsidRPr="002D3B4E" w:rsidRDefault="002E56F9" w:rsidP="002E56F9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2E56F9" w:rsidRPr="002D3B4E" w:rsidRDefault="002E56F9" w:rsidP="002E56F9">
      <w:pPr>
        <w:ind w:firstLine="709"/>
        <w:jc w:val="center"/>
        <w:rPr>
          <w:sz w:val="28"/>
          <w:szCs w:val="28"/>
        </w:rPr>
      </w:pPr>
    </w:p>
    <w:p w:rsidR="002E56F9" w:rsidRPr="002D3B4E" w:rsidRDefault="002E56F9" w:rsidP="002E56F9">
      <w:pPr>
        <w:ind w:firstLine="709"/>
        <w:jc w:val="center"/>
        <w:rPr>
          <w:sz w:val="28"/>
          <w:szCs w:val="28"/>
        </w:rPr>
      </w:pPr>
    </w:p>
    <w:p w:rsidR="002E56F9" w:rsidRPr="00B81795" w:rsidRDefault="002E56F9" w:rsidP="002E56F9">
      <w:pPr>
        <w:ind w:firstLine="709"/>
        <w:jc w:val="both"/>
        <w:rPr>
          <w:sz w:val="28"/>
        </w:rPr>
      </w:pPr>
      <w:r w:rsidRPr="00B81795">
        <w:rPr>
          <w:sz w:val="28"/>
        </w:rPr>
        <w:t>кафедра стоматологии и челюстно-лицевой хирургии</w:t>
      </w:r>
    </w:p>
    <w:p w:rsidR="002E56F9" w:rsidRPr="00B81795" w:rsidRDefault="002E56F9" w:rsidP="002E56F9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направление подготовки (специальность) </w:t>
      </w:r>
      <w:r>
        <w:rPr>
          <w:color w:val="000000"/>
          <w:spacing w:val="-3"/>
          <w:sz w:val="28"/>
        </w:rPr>
        <w:t>31.08.69</w:t>
      </w:r>
      <w:r w:rsidRPr="00B81795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«Челюстно-лицевая х</w:t>
      </w:r>
      <w:r>
        <w:rPr>
          <w:color w:val="000000"/>
          <w:spacing w:val="-3"/>
          <w:sz w:val="28"/>
        </w:rPr>
        <w:t>и</w:t>
      </w:r>
      <w:r>
        <w:rPr>
          <w:color w:val="000000"/>
          <w:spacing w:val="-3"/>
          <w:sz w:val="28"/>
        </w:rPr>
        <w:t>рургия»</w:t>
      </w:r>
    </w:p>
    <w:p w:rsidR="002E56F9" w:rsidRPr="00B81795" w:rsidRDefault="002E56F9" w:rsidP="002E56F9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практика </w:t>
      </w:r>
      <w:r>
        <w:rPr>
          <w:sz w:val="28"/>
        </w:rPr>
        <w:t>«Неотложная помощь в челюстно-лицевой хирургии»</w:t>
      </w:r>
    </w:p>
    <w:p w:rsidR="002E56F9" w:rsidRPr="002D3B4E" w:rsidRDefault="002E56F9" w:rsidP="002E56F9">
      <w:pPr>
        <w:ind w:firstLine="709"/>
        <w:jc w:val="center"/>
        <w:rPr>
          <w:sz w:val="28"/>
          <w:szCs w:val="28"/>
        </w:rPr>
      </w:pPr>
    </w:p>
    <w:p w:rsidR="002E56F9" w:rsidRPr="002D3B4E" w:rsidRDefault="002E56F9" w:rsidP="002E56F9">
      <w:pPr>
        <w:ind w:firstLine="709"/>
        <w:jc w:val="center"/>
        <w:rPr>
          <w:sz w:val="28"/>
          <w:szCs w:val="28"/>
        </w:rPr>
      </w:pPr>
    </w:p>
    <w:p w:rsidR="002E56F9" w:rsidRDefault="002E56F9" w:rsidP="002E56F9">
      <w:pPr>
        <w:ind w:firstLine="709"/>
        <w:jc w:val="center"/>
        <w:rPr>
          <w:b/>
          <w:sz w:val="28"/>
          <w:szCs w:val="28"/>
        </w:rPr>
      </w:pPr>
    </w:p>
    <w:p w:rsidR="002E56F9" w:rsidRDefault="002E56F9" w:rsidP="002E56F9">
      <w:pPr>
        <w:ind w:firstLine="709"/>
        <w:jc w:val="center"/>
        <w:rPr>
          <w:b/>
          <w:sz w:val="28"/>
          <w:szCs w:val="28"/>
        </w:rPr>
      </w:pPr>
    </w:p>
    <w:p w:rsidR="002E56F9" w:rsidRPr="002D3B4E" w:rsidRDefault="002E56F9" w:rsidP="002E56F9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lastRenderedPageBreak/>
        <w:t>ЗАЧЕТНЫЙ  БИЛЕТ №___.</w:t>
      </w:r>
    </w:p>
    <w:p w:rsidR="002E56F9" w:rsidRPr="002D3B4E" w:rsidRDefault="002E56F9" w:rsidP="002E56F9">
      <w:pPr>
        <w:ind w:firstLine="709"/>
        <w:jc w:val="center"/>
        <w:rPr>
          <w:b/>
          <w:sz w:val="28"/>
          <w:szCs w:val="28"/>
        </w:rPr>
      </w:pPr>
    </w:p>
    <w:p w:rsidR="002E56F9" w:rsidRDefault="002E56F9" w:rsidP="002E56F9"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Pr="004E1171">
        <w:rPr>
          <w:color w:val="000000"/>
          <w:sz w:val="28"/>
          <w:szCs w:val="28"/>
        </w:rPr>
        <w:t>Клиническая смерть</w:t>
      </w:r>
    </w:p>
    <w:p w:rsidR="002E56F9" w:rsidRDefault="002E56F9" w:rsidP="002E56F9"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Pr="004E1171">
        <w:rPr>
          <w:color w:val="000000"/>
          <w:sz w:val="28"/>
          <w:szCs w:val="28"/>
        </w:rPr>
        <w:t>Острая сердечно-сосудистая недостаточность</w:t>
      </w:r>
    </w:p>
    <w:p w:rsidR="002E56F9" w:rsidRDefault="002E56F9" w:rsidP="002E56F9"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 xml:space="preserve">. </w:t>
      </w:r>
      <w:r w:rsidRPr="004E1171">
        <w:rPr>
          <w:color w:val="000000"/>
          <w:sz w:val="28"/>
          <w:szCs w:val="28"/>
        </w:rPr>
        <w:t>Черепно-мозговая травма. Сотрясение головного мозга</w:t>
      </w:r>
    </w:p>
    <w:p w:rsidR="002E56F9" w:rsidRPr="002D3B4E" w:rsidRDefault="002E56F9" w:rsidP="002E56F9">
      <w:pPr>
        <w:ind w:firstLine="709"/>
        <w:rPr>
          <w:sz w:val="28"/>
          <w:szCs w:val="28"/>
        </w:rPr>
      </w:pPr>
    </w:p>
    <w:p w:rsidR="002E56F9" w:rsidRPr="002D3B4E" w:rsidRDefault="002E56F9" w:rsidP="002E56F9">
      <w:pPr>
        <w:ind w:firstLine="709"/>
        <w:rPr>
          <w:sz w:val="28"/>
          <w:szCs w:val="28"/>
        </w:rPr>
      </w:pPr>
    </w:p>
    <w:p w:rsidR="002E56F9" w:rsidRPr="002D3B4E" w:rsidRDefault="002E56F9" w:rsidP="002E56F9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</w:t>
      </w:r>
      <w:proofErr w:type="gramStart"/>
      <w:r w:rsidRPr="002D3B4E">
        <w:rPr>
          <w:sz w:val="28"/>
          <w:szCs w:val="28"/>
        </w:rPr>
        <w:t xml:space="preserve"> _________________________(_________________)</w:t>
      </w:r>
      <w:proofErr w:type="gramEnd"/>
    </w:p>
    <w:p w:rsidR="002E56F9" w:rsidRPr="002D3B4E" w:rsidRDefault="002E56F9" w:rsidP="002E56F9">
      <w:pPr>
        <w:ind w:firstLine="709"/>
        <w:rPr>
          <w:sz w:val="28"/>
          <w:szCs w:val="28"/>
        </w:rPr>
      </w:pPr>
    </w:p>
    <w:p w:rsidR="002E56F9" w:rsidRPr="002D3B4E" w:rsidRDefault="002E56F9" w:rsidP="002E56F9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Декан ___________________факультета</w:t>
      </w:r>
      <w:proofErr w:type="gramStart"/>
      <w:r w:rsidRPr="002D3B4E">
        <w:rPr>
          <w:sz w:val="28"/>
          <w:szCs w:val="28"/>
        </w:rPr>
        <w:t xml:space="preserve">__________ (_________________)                                                  </w:t>
      </w:r>
      <w:proofErr w:type="gramEnd"/>
    </w:p>
    <w:p w:rsidR="002E56F9" w:rsidRPr="002D3B4E" w:rsidRDefault="002E56F9" w:rsidP="002E56F9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2E56F9" w:rsidRDefault="002E56F9" w:rsidP="002E56F9">
      <w:pPr>
        <w:ind w:firstLine="709"/>
        <w:rPr>
          <w:sz w:val="28"/>
          <w:szCs w:val="28"/>
        </w:rPr>
      </w:pPr>
    </w:p>
    <w:p w:rsidR="002E56F9" w:rsidRPr="00817EEE" w:rsidRDefault="002E56F9" w:rsidP="002E56F9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2E56F9" w:rsidRPr="00E836D2" w:rsidRDefault="002E56F9" w:rsidP="002E56F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2E56F9" w:rsidRPr="00817EEE" w:rsidTr="00EE0757">
        <w:tc>
          <w:tcPr>
            <w:tcW w:w="988" w:type="dxa"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Контрольно-оценочное средс</w:t>
            </w:r>
            <w:r w:rsidRPr="00817EEE">
              <w:rPr>
                <w:color w:val="000000"/>
                <w:sz w:val="22"/>
                <w:szCs w:val="22"/>
              </w:rPr>
              <w:t>т</w:t>
            </w:r>
            <w:r w:rsidRPr="00817EEE">
              <w:rPr>
                <w:color w:val="000000"/>
                <w:sz w:val="22"/>
                <w:szCs w:val="22"/>
              </w:rPr>
              <w:t>во (номер вопр</w:t>
            </w:r>
            <w:r w:rsidRPr="00817EEE">
              <w:rPr>
                <w:color w:val="000000"/>
                <w:sz w:val="22"/>
                <w:szCs w:val="22"/>
              </w:rPr>
              <w:t>о</w:t>
            </w:r>
            <w:r w:rsidRPr="00817EEE">
              <w:rPr>
                <w:color w:val="000000"/>
                <w:sz w:val="22"/>
                <w:szCs w:val="22"/>
              </w:rPr>
              <w:t>са/практического задания)</w:t>
            </w:r>
          </w:p>
        </w:tc>
      </w:tr>
      <w:tr w:rsidR="002E56F9" w:rsidRPr="00817EEE" w:rsidTr="00EE0757">
        <w:tc>
          <w:tcPr>
            <w:tcW w:w="988" w:type="dxa"/>
            <w:vMerge w:val="restart"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2" w:type="dxa"/>
            <w:vMerge w:val="restart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17EEE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готовность к участию в оценке качества оказания мед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цинской помощи с использован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ем основных медико-статистических показателей</w:t>
            </w:r>
          </w:p>
        </w:tc>
        <w:tc>
          <w:tcPr>
            <w:tcW w:w="2359" w:type="dxa"/>
          </w:tcPr>
          <w:p w:rsidR="002E56F9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выполнять п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речень работ и услуг для диагностики заб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левания, оценки с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стояния больного и клинической ситуации в соответствии со стандартом медици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ской помощи</w:t>
            </w:r>
          </w:p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2E56F9" w:rsidRPr="00817EEE" w:rsidTr="00EE0757">
        <w:tc>
          <w:tcPr>
            <w:tcW w:w="988" w:type="dxa"/>
            <w:vMerge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методами 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дения медицинской учётно-отчётной 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кументации в мед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цинских организациях</w:t>
            </w:r>
          </w:p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2E56F9" w:rsidRPr="00817EEE" w:rsidTr="00EE0757">
        <w:tc>
          <w:tcPr>
            <w:tcW w:w="988" w:type="dxa"/>
            <w:vMerge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 xml:space="preserve">Иметь практический опыт </w:t>
            </w:r>
            <w:r>
              <w:rPr>
                <w:color w:val="000000"/>
                <w:sz w:val="22"/>
                <w:szCs w:val="22"/>
              </w:rPr>
              <w:t>оформления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дицинской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пациентов, ну</w:t>
            </w:r>
            <w:r w:rsidRPr="00817EEE">
              <w:rPr>
                <w:color w:val="000000"/>
                <w:sz w:val="22"/>
                <w:szCs w:val="22"/>
              </w:rPr>
              <w:t>ж</w:t>
            </w:r>
            <w:r w:rsidRPr="00817EEE">
              <w:rPr>
                <w:color w:val="000000"/>
                <w:sz w:val="22"/>
                <w:szCs w:val="22"/>
              </w:rPr>
              <w:t xml:space="preserve">дающихся </w:t>
            </w:r>
            <w:r>
              <w:rPr>
                <w:color w:val="000000"/>
                <w:sz w:val="22"/>
                <w:szCs w:val="22"/>
              </w:rPr>
              <w:t>в лечение в стационаре челюстно-лицевой хирургии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2E56F9" w:rsidRPr="00817EEE" w:rsidTr="00EE0757">
        <w:tc>
          <w:tcPr>
            <w:tcW w:w="988" w:type="dxa"/>
            <w:vMerge w:val="restart"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2E56F9" w:rsidRPr="00817EEE" w:rsidRDefault="002E56F9" w:rsidP="00EE075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ПК-6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готовность к ведению и лечению пациентов с заболев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ниями челюстно-лицевой обла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ти, нуждающихся в оказании х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рургической медицинской пом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щи</w:t>
            </w: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обосновывать клин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ческий диагноз, план и тактику ведения больного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2E56F9" w:rsidRPr="00817EEE" w:rsidTr="00EE0757">
        <w:tc>
          <w:tcPr>
            <w:tcW w:w="988" w:type="dxa"/>
            <w:vMerge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навыками оказания специализ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рованной медици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ской помощи стом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тологическому бол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ному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2E56F9" w:rsidRPr="00817EEE" w:rsidTr="00EE0757">
        <w:tc>
          <w:tcPr>
            <w:tcW w:w="988" w:type="dxa"/>
            <w:vMerge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 xml:space="preserve">Иметь практический </w:t>
            </w:r>
            <w:r w:rsidRPr="00817EEE">
              <w:rPr>
                <w:color w:val="000000"/>
                <w:sz w:val="22"/>
                <w:szCs w:val="22"/>
              </w:rPr>
              <w:lastRenderedPageBreak/>
              <w:t>опыт</w:t>
            </w:r>
            <w:r>
              <w:rPr>
                <w:color w:val="000000"/>
                <w:sz w:val="22"/>
                <w:szCs w:val="22"/>
              </w:rPr>
              <w:t xml:space="preserve"> определения тактики лечения больных с заболев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ниями челюстно-лицевой области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Анализ дневника практики</w:t>
            </w:r>
          </w:p>
        </w:tc>
      </w:tr>
      <w:tr w:rsidR="002E56F9" w:rsidRPr="00817EEE" w:rsidTr="00EE0757">
        <w:tc>
          <w:tcPr>
            <w:tcW w:w="988" w:type="dxa"/>
            <w:vMerge w:val="restart"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2E56F9" w:rsidRPr="00817EEE" w:rsidRDefault="002E56F9" w:rsidP="00EE075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ПК-5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диагностике стоматологических заболеваний и неотложных состояний в соотве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ствии с Международной стат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стической классификацией б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лезней и проблем, связанных со здоровьем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>находить у п</w:t>
            </w:r>
            <w:r w:rsidRPr="00215696">
              <w:rPr>
                <w:color w:val="000000"/>
                <w:sz w:val="22"/>
                <w:szCs w:val="22"/>
              </w:rPr>
              <w:t>а</w:t>
            </w:r>
            <w:r w:rsidRPr="00215696">
              <w:rPr>
                <w:color w:val="000000"/>
                <w:sz w:val="22"/>
                <w:szCs w:val="22"/>
              </w:rPr>
              <w:t>циентов патологич</w:t>
            </w:r>
            <w:r w:rsidRPr="00215696">
              <w:rPr>
                <w:color w:val="000000"/>
                <w:sz w:val="22"/>
                <w:szCs w:val="22"/>
              </w:rPr>
              <w:t>е</w:t>
            </w:r>
            <w:r w:rsidRPr="00215696">
              <w:rPr>
                <w:color w:val="000000"/>
                <w:sz w:val="22"/>
                <w:szCs w:val="22"/>
              </w:rPr>
              <w:t>ские состояния, си</w:t>
            </w:r>
            <w:r w:rsidRPr="00215696">
              <w:rPr>
                <w:color w:val="000000"/>
                <w:sz w:val="22"/>
                <w:szCs w:val="22"/>
              </w:rPr>
              <w:t>н</w:t>
            </w:r>
            <w:r w:rsidRPr="00215696">
              <w:rPr>
                <w:color w:val="000000"/>
                <w:sz w:val="22"/>
                <w:szCs w:val="22"/>
              </w:rPr>
              <w:t>дромы заболевания в соответствии с Ме</w:t>
            </w:r>
            <w:r w:rsidRPr="00215696">
              <w:rPr>
                <w:color w:val="000000"/>
                <w:sz w:val="22"/>
                <w:szCs w:val="22"/>
              </w:rPr>
              <w:t>ж</w:t>
            </w:r>
            <w:r w:rsidRPr="00215696">
              <w:rPr>
                <w:color w:val="000000"/>
                <w:sz w:val="22"/>
                <w:szCs w:val="22"/>
              </w:rPr>
              <w:t>дународной класс</w:t>
            </w:r>
            <w:r w:rsidRPr="00215696">
              <w:rPr>
                <w:color w:val="000000"/>
                <w:sz w:val="22"/>
                <w:szCs w:val="22"/>
              </w:rPr>
              <w:t>и</w:t>
            </w:r>
            <w:r w:rsidRPr="00215696">
              <w:rPr>
                <w:color w:val="000000"/>
                <w:sz w:val="22"/>
                <w:szCs w:val="22"/>
              </w:rPr>
              <w:t>фикацией болезней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2E56F9" w:rsidRPr="00817EEE" w:rsidTr="00EE0757">
        <w:tc>
          <w:tcPr>
            <w:tcW w:w="988" w:type="dxa"/>
            <w:vMerge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>методами проведения диагн</w:t>
            </w:r>
            <w:r w:rsidRPr="00215696">
              <w:rPr>
                <w:color w:val="000000"/>
                <w:sz w:val="22"/>
                <w:szCs w:val="22"/>
              </w:rPr>
              <w:t>о</w:t>
            </w:r>
            <w:r w:rsidRPr="00215696">
              <w:rPr>
                <w:color w:val="000000"/>
                <w:sz w:val="22"/>
                <w:szCs w:val="22"/>
              </w:rPr>
              <w:t>стических принципов по выявлению патол</w:t>
            </w:r>
            <w:r w:rsidRPr="00215696">
              <w:rPr>
                <w:color w:val="000000"/>
                <w:sz w:val="22"/>
                <w:szCs w:val="22"/>
              </w:rPr>
              <w:t>о</w:t>
            </w:r>
            <w:r w:rsidRPr="00215696">
              <w:rPr>
                <w:color w:val="000000"/>
                <w:sz w:val="22"/>
                <w:szCs w:val="22"/>
              </w:rPr>
              <w:t>гических состояний, симптомов, синдр</w:t>
            </w:r>
            <w:r w:rsidRPr="00215696">
              <w:rPr>
                <w:color w:val="000000"/>
                <w:sz w:val="22"/>
                <w:szCs w:val="22"/>
              </w:rPr>
              <w:t>о</w:t>
            </w:r>
            <w:r w:rsidRPr="00215696">
              <w:rPr>
                <w:color w:val="000000"/>
                <w:sz w:val="22"/>
                <w:szCs w:val="22"/>
              </w:rPr>
              <w:t>мов заболеваний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1-32</w:t>
            </w:r>
          </w:p>
        </w:tc>
      </w:tr>
      <w:tr w:rsidR="002E56F9" w:rsidRPr="00817EEE" w:rsidTr="00EE0757">
        <w:tc>
          <w:tcPr>
            <w:tcW w:w="988" w:type="dxa"/>
            <w:vMerge/>
          </w:tcPr>
          <w:p w:rsidR="002E56F9" w:rsidRPr="00817EEE" w:rsidRDefault="002E56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диагностик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817EEE">
              <w:rPr>
                <w:color w:val="000000"/>
                <w:sz w:val="22"/>
                <w:szCs w:val="22"/>
              </w:rPr>
              <w:t>стоматологических заболеваний и нео</w:t>
            </w:r>
            <w:r w:rsidRPr="00817EEE">
              <w:rPr>
                <w:color w:val="000000"/>
                <w:sz w:val="22"/>
                <w:szCs w:val="22"/>
              </w:rPr>
              <w:t>т</w:t>
            </w:r>
            <w:r w:rsidRPr="00817EEE">
              <w:rPr>
                <w:color w:val="000000"/>
                <w:sz w:val="22"/>
                <w:szCs w:val="22"/>
              </w:rPr>
              <w:t>ложных состояний в соответствии с Ме</w:t>
            </w:r>
            <w:r w:rsidRPr="00817EEE">
              <w:rPr>
                <w:color w:val="000000"/>
                <w:sz w:val="22"/>
                <w:szCs w:val="22"/>
              </w:rPr>
              <w:t>ж</w:t>
            </w:r>
            <w:r w:rsidRPr="00817EEE">
              <w:rPr>
                <w:color w:val="000000"/>
                <w:sz w:val="22"/>
                <w:szCs w:val="22"/>
              </w:rPr>
              <w:t>дународной статист</w:t>
            </w:r>
            <w:r w:rsidRPr="00817EEE">
              <w:rPr>
                <w:color w:val="000000"/>
                <w:sz w:val="22"/>
                <w:szCs w:val="22"/>
              </w:rPr>
              <w:t>и</w:t>
            </w:r>
            <w:r w:rsidRPr="00817EEE">
              <w:rPr>
                <w:color w:val="000000"/>
                <w:sz w:val="22"/>
                <w:szCs w:val="22"/>
              </w:rPr>
              <w:t>ческой классификац</w:t>
            </w:r>
            <w:r w:rsidRPr="00817EEE">
              <w:rPr>
                <w:color w:val="000000"/>
                <w:sz w:val="22"/>
                <w:szCs w:val="22"/>
              </w:rPr>
              <w:t>и</w:t>
            </w:r>
            <w:r w:rsidRPr="00817EEE">
              <w:rPr>
                <w:color w:val="000000"/>
                <w:sz w:val="22"/>
                <w:szCs w:val="22"/>
              </w:rPr>
              <w:t>ей болезней и пр</w:t>
            </w:r>
            <w:r w:rsidRPr="00817EEE">
              <w:rPr>
                <w:color w:val="000000"/>
                <w:sz w:val="22"/>
                <w:szCs w:val="22"/>
              </w:rPr>
              <w:t>о</w:t>
            </w:r>
            <w:r w:rsidRPr="00817EEE">
              <w:rPr>
                <w:color w:val="000000"/>
                <w:sz w:val="22"/>
                <w:szCs w:val="22"/>
              </w:rPr>
              <w:t>блем, связанных со здоровьем</w:t>
            </w:r>
          </w:p>
        </w:tc>
        <w:tc>
          <w:tcPr>
            <w:tcW w:w="3200" w:type="dxa"/>
          </w:tcPr>
          <w:p w:rsidR="002E56F9" w:rsidRPr="00817EEE" w:rsidRDefault="002E56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</w:tbl>
    <w:p w:rsidR="002E56F9" w:rsidRPr="002D3B4E" w:rsidRDefault="002E56F9" w:rsidP="002E56F9">
      <w:pPr>
        <w:ind w:firstLine="709"/>
        <w:rPr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 xml:space="preserve">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 xml:space="preserve">ского </w:t>
      </w:r>
      <w:proofErr w:type="gramStart"/>
      <w:r w:rsidRPr="002666CA">
        <w:rPr>
          <w:sz w:val="28"/>
          <w:szCs w:val="28"/>
        </w:rPr>
        <w:t>рейтинга</w:t>
      </w:r>
      <w:proofErr w:type="gramEnd"/>
      <w:r w:rsidRPr="002666CA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proofErr w:type="gramStart"/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</w:t>
      </w:r>
      <w:proofErr w:type="gramStart"/>
      <w:r w:rsidRPr="00883C1A">
        <w:rPr>
          <w:sz w:val="28"/>
          <w:szCs w:val="28"/>
        </w:rPr>
        <w:t>т-</w:t>
      </w:r>
      <w:proofErr w:type="gramEnd"/>
      <w:r w:rsidRPr="00883C1A">
        <w:rPr>
          <w:sz w:val="28"/>
          <w:szCs w:val="28"/>
        </w:rPr>
        <w:t xml:space="preserve">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sectPr w:rsidR="00F42A7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E7" w:rsidRDefault="000756E7">
      <w:r>
        <w:separator/>
      </w:r>
    </w:p>
  </w:endnote>
  <w:endnote w:type="continuationSeparator" w:id="0">
    <w:p w:rsidR="000756E7" w:rsidRDefault="0007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E7" w:rsidRDefault="000756E7">
      <w:r>
        <w:separator/>
      </w:r>
    </w:p>
  </w:footnote>
  <w:footnote w:type="continuationSeparator" w:id="0">
    <w:p w:rsidR="000756E7" w:rsidRDefault="0007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4"/>
      <w:gridCol w:w="3717"/>
      <w:gridCol w:w="1842"/>
      <w:gridCol w:w="1696"/>
    </w:tblGrid>
    <w:tr w:rsidR="00283F97" w:rsidTr="00741D92">
      <w:tc>
        <w:tcPr>
          <w:tcW w:w="2374" w:type="dxa"/>
          <w:shd w:val="clear" w:color="auto" w:fill="auto"/>
        </w:tcPr>
        <w:p w:rsidR="00283F97" w:rsidRDefault="00283F97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283F97" w:rsidRDefault="00283F97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283F97" w:rsidRPr="002F2AEF" w:rsidRDefault="00283F97" w:rsidP="00A45BDF">
          <w:pPr>
            <w:pStyle w:val="a8"/>
          </w:pPr>
          <w:proofErr w:type="gramStart"/>
          <w:r w:rsidRPr="00D627F3">
            <w:t>П</w:t>
          </w:r>
          <w:proofErr w:type="gramEnd"/>
          <w:r w:rsidRPr="00D627F3">
            <w:t xml:space="preserve"> 078.02-2018</w:t>
          </w:r>
        </w:p>
      </w:tc>
      <w:tc>
        <w:tcPr>
          <w:tcW w:w="1696" w:type="dxa"/>
          <w:shd w:val="clear" w:color="auto" w:fill="auto"/>
        </w:tcPr>
        <w:p w:rsidR="00283F97" w:rsidRDefault="00283F97" w:rsidP="00C4072C">
          <w:pPr>
            <w:pStyle w:val="a8"/>
          </w:pPr>
          <w:r>
            <w:t xml:space="preserve">Лист </w:t>
          </w:r>
          <w:r w:rsidR="005A5FA5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5A5FA5" w:rsidRPr="00C4072C">
            <w:rPr>
              <w:b/>
              <w:bCs/>
            </w:rPr>
            <w:fldChar w:fldCharType="separate"/>
          </w:r>
          <w:r w:rsidR="00112A7E">
            <w:rPr>
              <w:b/>
              <w:bCs/>
              <w:noProof/>
            </w:rPr>
            <w:t>6</w:t>
          </w:r>
          <w:r w:rsidR="005A5FA5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5A5FA5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5A5FA5" w:rsidRPr="00C4072C">
            <w:rPr>
              <w:b/>
              <w:bCs/>
            </w:rPr>
            <w:fldChar w:fldCharType="separate"/>
          </w:r>
          <w:r w:rsidR="00112A7E">
            <w:rPr>
              <w:b/>
              <w:bCs/>
              <w:noProof/>
            </w:rPr>
            <w:t>9</w:t>
          </w:r>
          <w:r w:rsidR="005A5FA5" w:rsidRPr="00C4072C">
            <w:rPr>
              <w:b/>
              <w:bCs/>
            </w:rPr>
            <w:fldChar w:fldCharType="end"/>
          </w:r>
        </w:p>
      </w:tc>
    </w:tr>
  </w:tbl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6E7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97F25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DD3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2A7E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6F9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1AAD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5FA5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7D1F-3CC4-4650-98A0-2CE3390E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PC 5</cp:lastModifiedBy>
  <cp:revision>6</cp:revision>
  <cp:lastPrinted>2019-03-11T11:07:00Z</cp:lastPrinted>
  <dcterms:created xsi:type="dcterms:W3CDTF">2019-03-11T11:11:00Z</dcterms:created>
  <dcterms:modified xsi:type="dcterms:W3CDTF">2020-06-19T13:36:00Z</dcterms:modified>
</cp:coreProperties>
</file>