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DA" w:rsidRDefault="00EB41DA" w:rsidP="00EB41DA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B41DA" w:rsidRDefault="00EB41DA" w:rsidP="00EB41DA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B41DA" w:rsidRPr="004B2C94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  <w:r w:rsidRPr="00340008">
        <w:rPr>
          <w:sz w:val="28"/>
        </w:rPr>
        <w:t>«</w:t>
      </w:r>
      <w:r>
        <w:rPr>
          <w:sz w:val="28"/>
        </w:rPr>
        <w:t>Психофизиология</w:t>
      </w:r>
      <w:r w:rsidRPr="00340008">
        <w:rPr>
          <w:sz w:val="28"/>
        </w:rPr>
        <w:t>»</w:t>
      </w:r>
    </w:p>
    <w:p w:rsidR="00EB41DA" w:rsidRPr="00340008" w:rsidRDefault="00EB41DA" w:rsidP="00EB41DA">
      <w:pPr>
        <w:jc w:val="center"/>
      </w:pP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  <w:r w:rsidRPr="00340008">
        <w:rPr>
          <w:sz w:val="28"/>
        </w:rPr>
        <w:t>по направлению подготовки (специальности)</w:t>
      </w: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CF7355" w:rsidRDefault="00EB41DA" w:rsidP="00EB41DA">
      <w:pPr>
        <w:jc w:val="center"/>
        <w:rPr>
          <w:sz w:val="28"/>
        </w:rPr>
      </w:pPr>
      <w:r w:rsidRPr="009A26D2">
        <w:rPr>
          <w:sz w:val="28"/>
        </w:rPr>
        <w:t>3</w:t>
      </w:r>
      <w:r>
        <w:rPr>
          <w:sz w:val="28"/>
        </w:rPr>
        <w:t>7.05.01. Клиническая психология по специализации «Патопсихологическая диагностика и психотерапия</w:t>
      </w:r>
      <w:r w:rsidRPr="009A26D2">
        <w:rPr>
          <w:sz w:val="28"/>
        </w:rPr>
        <w:t>»</w:t>
      </w:r>
    </w:p>
    <w:p w:rsidR="00EB41DA" w:rsidRPr="00BD661B" w:rsidRDefault="00EB41DA" w:rsidP="00EB41DA">
      <w:pPr>
        <w:jc w:val="center"/>
      </w:pPr>
    </w:p>
    <w:p w:rsidR="00EB41DA" w:rsidRPr="00BD661B" w:rsidRDefault="00EB41DA" w:rsidP="00EB41DA">
      <w:pPr>
        <w:jc w:val="center"/>
      </w:pPr>
    </w:p>
    <w:p w:rsidR="00EB41DA" w:rsidRDefault="00EB41DA" w:rsidP="00EB41DA">
      <w:pPr>
        <w:jc w:val="center"/>
      </w:pPr>
    </w:p>
    <w:p w:rsidR="00EB41DA" w:rsidRDefault="00EB41DA" w:rsidP="00EB41DA">
      <w:pPr>
        <w:jc w:val="center"/>
      </w:pPr>
    </w:p>
    <w:p w:rsidR="00327889" w:rsidRPr="00AC34EB" w:rsidRDefault="00327889" w:rsidP="00327889">
      <w:pPr>
        <w:tabs>
          <w:tab w:val="left" w:pos="1701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327889" w:rsidRPr="00AC34EB" w:rsidRDefault="00327889" w:rsidP="00327889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sz w:val="28"/>
          <w:szCs w:val="28"/>
        </w:rPr>
        <w:t>37.05.01</w:t>
      </w:r>
      <w:r w:rsidRPr="00AC34EB">
        <w:rPr>
          <w:i/>
          <w:sz w:val="28"/>
          <w:szCs w:val="28"/>
        </w:rPr>
        <w:t xml:space="preserve">. </w:t>
      </w:r>
      <w:r w:rsidRPr="00944EEC">
        <w:rPr>
          <w:i/>
          <w:sz w:val="28"/>
        </w:rPr>
        <w:t xml:space="preserve">Клиническая психология по специализации «Патопсихологическая диагностика и </w:t>
      </w:r>
      <w:r w:rsidRPr="00AC34EB">
        <w:rPr>
          <w:i/>
          <w:sz w:val="28"/>
        </w:rPr>
        <w:t>психотерапия»</w:t>
      </w:r>
      <w:r w:rsidRPr="00AC34EB">
        <w:rPr>
          <w:i/>
          <w:color w:val="000000"/>
          <w:sz w:val="28"/>
          <w:szCs w:val="28"/>
        </w:rPr>
        <w:t>,</w:t>
      </w:r>
    </w:p>
    <w:p w:rsidR="00327889" w:rsidRPr="00AC34EB" w:rsidRDefault="00327889" w:rsidP="00327889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 xml:space="preserve">утвержденной ученым  советом ФГБОУ ВО </w:t>
      </w:r>
      <w:proofErr w:type="spellStart"/>
      <w:r w:rsidRPr="00AC34EB">
        <w:rPr>
          <w:color w:val="000000"/>
          <w:sz w:val="28"/>
          <w:szCs w:val="28"/>
        </w:rPr>
        <w:t>ОрГМУ</w:t>
      </w:r>
      <w:proofErr w:type="spellEnd"/>
      <w:r w:rsidRPr="00AC34EB">
        <w:rPr>
          <w:color w:val="000000"/>
          <w:sz w:val="28"/>
          <w:szCs w:val="28"/>
        </w:rPr>
        <w:t xml:space="preserve"> Минздрава России</w:t>
      </w:r>
    </w:p>
    <w:p w:rsidR="00327889" w:rsidRPr="00AC34EB" w:rsidRDefault="00327889" w:rsidP="00327889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D1447">
        <w:rPr>
          <w:color w:val="000000"/>
          <w:sz w:val="28"/>
          <w:szCs w:val="28"/>
        </w:rPr>
        <w:t xml:space="preserve">протокол № </w:t>
      </w:r>
      <w:r w:rsidR="00AD1447" w:rsidRPr="00AD1447">
        <w:rPr>
          <w:color w:val="000000"/>
          <w:sz w:val="28"/>
          <w:szCs w:val="28"/>
        </w:rPr>
        <w:t>9</w:t>
      </w:r>
      <w:r w:rsidRPr="00AD1447">
        <w:rPr>
          <w:color w:val="000000"/>
          <w:sz w:val="28"/>
          <w:szCs w:val="28"/>
        </w:rPr>
        <w:t xml:space="preserve"> от «</w:t>
      </w:r>
      <w:r w:rsidR="00AD1447" w:rsidRPr="00AD1447">
        <w:rPr>
          <w:color w:val="000000"/>
          <w:sz w:val="28"/>
          <w:szCs w:val="28"/>
        </w:rPr>
        <w:t>30</w:t>
      </w:r>
      <w:r w:rsidRPr="00AD1447">
        <w:rPr>
          <w:color w:val="000000"/>
          <w:sz w:val="28"/>
          <w:szCs w:val="28"/>
        </w:rPr>
        <w:t xml:space="preserve">» </w:t>
      </w:r>
      <w:r w:rsidR="00AD1447" w:rsidRPr="00AD1447">
        <w:rPr>
          <w:color w:val="000000"/>
          <w:sz w:val="28"/>
          <w:szCs w:val="28"/>
        </w:rPr>
        <w:t>апрел</w:t>
      </w:r>
      <w:r w:rsidRPr="00AD1447">
        <w:rPr>
          <w:color w:val="000000"/>
          <w:sz w:val="28"/>
          <w:szCs w:val="28"/>
        </w:rPr>
        <w:t>я 20</w:t>
      </w:r>
      <w:r w:rsidR="00AD1447" w:rsidRPr="00AD1447">
        <w:rPr>
          <w:color w:val="000000"/>
          <w:sz w:val="28"/>
          <w:szCs w:val="28"/>
        </w:rPr>
        <w:t>21</w:t>
      </w:r>
      <w:r w:rsidRPr="00AD1447">
        <w:rPr>
          <w:color w:val="000000"/>
          <w:sz w:val="28"/>
          <w:szCs w:val="28"/>
        </w:rPr>
        <w:t xml:space="preserve"> года</w:t>
      </w:r>
    </w:p>
    <w:p w:rsidR="00327889" w:rsidRPr="00AC34EB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</w:rPr>
      </w:pPr>
    </w:p>
    <w:p w:rsidR="00327889" w:rsidRPr="0027201E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  <w:highlight w:val="yellow"/>
        </w:rPr>
      </w:pPr>
    </w:p>
    <w:p w:rsidR="00327889" w:rsidRPr="0027201E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  <w:highlight w:val="yellow"/>
        </w:rPr>
      </w:pPr>
    </w:p>
    <w:p w:rsidR="00327889" w:rsidRPr="004F2FA4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</w:rPr>
      </w:pPr>
      <w:r w:rsidRPr="00944EEC">
        <w:rPr>
          <w:sz w:val="28"/>
          <w:szCs w:val="28"/>
        </w:rPr>
        <w:t>Оренбург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EB41DA" w:rsidRPr="009511F7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EB41DA" w:rsidRPr="004B2C94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EB41DA" w:rsidRPr="004B2C94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«Психофизиология» обучающийся должен систематизировать знания по модулям и темам дисциплины, самостоятельно освоить материал, не рассматриваемый в рамках аудиторных часов, но включенный в промежуточную аттестацию, сформировать умения выполнять основные практические навыки.</w:t>
      </w:r>
    </w:p>
    <w:p w:rsidR="00EB41DA" w:rsidRPr="004B2C94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Pr="009978D9" w:rsidRDefault="00EB41DA" w:rsidP="00EB41DA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588"/>
        <w:gridCol w:w="2529"/>
        <w:gridCol w:w="2251"/>
        <w:gridCol w:w="1689"/>
      </w:tblGrid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52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B41DA" w:rsidRPr="009978D9" w:rsidRDefault="00EB41DA" w:rsidP="00EB41DA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689" w:type="dxa"/>
            <w:shd w:val="clear" w:color="auto" w:fill="auto"/>
          </w:tcPr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EB41DA" w:rsidRPr="009978D9" w:rsidRDefault="00EB41DA" w:rsidP="00EB41D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B41DA" w:rsidRPr="00033367" w:rsidTr="00EB41DA">
        <w:tc>
          <w:tcPr>
            <w:tcW w:w="9571" w:type="dxa"/>
            <w:gridSpan w:val="5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2251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EB41DA" w:rsidRPr="00033367" w:rsidTr="00EB41DA">
        <w:tc>
          <w:tcPr>
            <w:tcW w:w="9571" w:type="dxa"/>
            <w:gridSpan w:val="5"/>
            <w:shd w:val="clear" w:color="auto" w:fill="auto"/>
          </w:tcPr>
          <w:p w:rsidR="00EB41DA" w:rsidRPr="009978D9" w:rsidRDefault="00EB41DA" w:rsidP="00EB41D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Самостоятельная работа в рамках модуля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Pr="00033367" w:rsidRDefault="00AE62C9" w:rsidP="00EB41DA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AE62C9" w:rsidRPr="009C5821" w:rsidRDefault="00AE62C9" w:rsidP="00DA1407">
            <w:pPr>
              <w:ind w:right="-34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Модуль </w:t>
            </w:r>
            <w:r w:rsidRPr="00D36550">
              <w:rPr>
                <w:sz w:val="28"/>
                <w:szCs w:val="28"/>
              </w:rPr>
              <w:t>«</w:t>
            </w:r>
            <w:r w:rsidRPr="00D3655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Общая физиология сенсорных систем. Физиология зрительной </w:t>
            </w:r>
            <w:r w:rsidRPr="00D36550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сенсорной системы</w:t>
            </w:r>
            <w:r w:rsidRPr="00D36550">
              <w:rPr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lastRenderedPageBreak/>
              <w:t xml:space="preserve">- </w:t>
            </w:r>
            <w:r w:rsidRPr="009C5821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sz w:val="28"/>
                <w:szCs w:val="28"/>
              </w:rPr>
              <w:t xml:space="preserve">: 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работа с </w:t>
            </w:r>
            <w:r w:rsidRPr="009C5821">
              <w:rPr>
                <w:sz w:val="28"/>
                <w:szCs w:val="28"/>
              </w:rPr>
              <w:lastRenderedPageBreak/>
              <w:t>конспектом лекции;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конспектирование текста;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sz w:val="28"/>
                <w:szCs w:val="28"/>
              </w:rPr>
              <w:t>: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AE62C9" w:rsidRPr="009C5821" w:rsidRDefault="00AE62C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lastRenderedPageBreak/>
              <w:t>Письменный опрос</w:t>
            </w:r>
          </w:p>
          <w:p w:rsidR="00AE62C9" w:rsidRPr="009C5821" w:rsidRDefault="00AE62C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Устный опрос</w:t>
            </w:r>
          </w:p>
          <w:p w:rsidR="00AE62C9" w:rsidRPr="009C5821" w:rsidRDefault="00AE62C9" w:rsidP="00DA1407">
            <w:pPr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9C5821" w:rsidRDefault="00AE62C9" w:rsidP="00DA1407">
            <w:pPr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КСР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Default="00AE62C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E62C9" w:rsidRPr="009C5821" w:rsidRDefault="00AE62C9" w:rsidP="00DA1407">
            <w:pPr>
              <w:ind w:right="-3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 w:rsidRPr="00D36550">
              <w:rPr>
                <w:b/>
                <w:color w:val="000000"/>
                <w:sz w:val="28"/>
                <w:szCs w:val="28"/>
                <w:shd w:val="clear" w:color="auto" w:fill="FFFFFF"/>
              </w:rPr>
              <w:t>Физиология слуховой сенсорной системы</w:t>
            </w:r>
          </w:p>
        </w:tc>
        <w:tc>
          <w:tcPr>
            <w:tcW w:w="2529" w:type="dxa"/>
            <w:shd w:val="clear" w:color="auto" w:fill="auto"/>
          </w:tcPr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sz w:val="28"/>
                <w:szCs w:val="28"/>
              </w:rPr>
              <w:t xml:space="preserve">: 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с конспектом лекции;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конспектирование текста;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sz w:val="28"/>
                <w:szCs w:val="28"/>
              </w:rPr>
              <w:t>: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AE62C9" w:rsidRPr="009C5821" w:rsidRDefault="00AE62C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Письменный опрос</w:t>
            </w:r>
          </w:p>
          <w:p w:rsidR="00AE62C9" w:rsidRPr="009C5821" w:rsidRDefault="00AE62C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Устный опрос</w:t>
            </w:r>
          </w:p>
          <w:p w:rsidR="00AE62C9" w:rsidRPr="009C5821" w:rsidRDefault="00AE62C9" w:rsidP="00DA1407">
            <w:pPr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9C5821" w:rsidRDefault="00AE62C9" w:rsidP="00DA1407">
            <w:pPr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КСР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Default="00AE62C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E62C9" w:rsidRPr="009C5821" w:rsidRDefault="00AE62C9" w:rsidP="00DA1407">
            <w:pPr>
              <w:ind w:right="-3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 w:rsidRPr="009C5821">
              <w:rPr>
                <w:b/>
                <w:sz w:val="28"/>
                <w:szCs w:val="28"/>
              </w:rPr>
              <w:t xml:space="preserve">Физиология кожной чувствительности, двигательной и </w:t>
            </w:r>
            <w:proofErr w:type="spellStart"/>
            <w:r w:rsidRPr="009C5821">
              <w:rPr>
                <w:b/>
                <w:sz w:val="28"/>
                <w:szCs w:val="28"/>
              </w:rPr>
              <w:t>интероцептивной</w:t>
            </w:r>
            <w:proofErr w:type="spellEnd"/>
            <w:r w:rsidRPr="009C5821">
              <w:rPr>
                <w:b/>
                <w:sz w:val="28"/>
                <w:szCs w:val="28"/>
              </w:rPr>
              <w:t xml:space="preserve"> сенсорных систем. Физиология вкусовой и обонятельной сенсорных систем. Физиология </w:t>
            </w:r>
            <w:proofErr w:type="spellStart"/>
            <w:r w:rsidRPr="009C5821">
              <w:rPr>
                <w:b/>
                <w:sz w:val="28"/>
                <w:szCs w:val="28"/>
              </w:rPr>
              <w:t>ноцицепции</w:t>
            </w:r>
            <w:proofErr w:type="spellEnd"/>
            <w:r w:rsidRPr="009C58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C5821">
              <w:rPr>
                <w:b/>
                <w:sz w:val="28"/>
                <w:szCs w:val="28"/>
              </w:rPr>
              <w:t>антиноцицепции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sz w:val="28"/>
                <w:szCs w:val="28"/>
              </w:rPr>
              <w:t xml:space="preserve">: 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с конспектом лекции;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конспектирование текста;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sz w:val="28"/>
                <w:szCs w:val="28"/>
              </w:rPr>
              <w:t>: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</w:t>
            </w:r>
          </w:p>
          <w:p w:rsidR="00AE62C9" w:rsidRPr="009C5821" w:rsidRDefault="00AE62C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AE62C9" w:rsidRPr="009C5821" w:rsidRDefault="00AE62C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Письменный опрос</w:t>
            </w:r>
          </w:p>
          <w:p w:rsidR="00AE62C9" w:rsidRPr="009C5821" w:rsidRDefault="00AE62C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Устный опрос</w:t>
            </w:r>
          </w:p>
          <w:p w:rsidR="00AE62C9" w:rsidRPr="009C5821" w:rsidRDefault="00AE62C9" w:rsidP="00DA1407">
            <w:pPr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9C5821" w:rsidRDefault="00AE62C9" w:rsidP="00DA1407">
            <w:pPr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КСР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Default="00AE62C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E62C9" w:rsidRPr="00033367" w:rsidRDefault="00AE62C9" w:rsidP="00DA1407">
            <w:pPr>
              <w:ind w:right="-34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Pr="004A2851">
              <w:rPr>
                <w:sz w:val="28"/>
              </w:rPr>
              <w:t xml:space="preserve">Психофизиология внимания и сознания. Функциональное </w:t>
            </w:r>
            <w:r>
              <w:rPr>
                <w:sz w:val="28"/>
              </w:rPr>
              <w:t>состояние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AE62C9" w:rsidRPr="001A7F87" w:rsidRDefault="00AE62C9" w:rsidP="00DA1407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AE62C9" w:rsidRPr="001A7F87" w:rsidRDefault="00AE62C9" w:rsidP="00DA1407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AE62C9" w:rsidRPr="001A7F87" w:rsidRDefault="00AE62C9" w:rsidP="00DA1407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AE62C9" w:rsidRPr="001A7F87" w:rsidRDefault="00AE62C9" w:rsidP="00DA1407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AE62C9" w:rsidRPr="001A7F87" w:rsidRDefault="00AE62C9" w:rsidP="00DA1407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AE62C9" w:rsidRDefault="00AE62C9" w:rsidP="00DA1407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решение </w:t>
            </w:r>
            <w:r w:rsidRPr="001A7F87">
              <w:rPr>
                <w:sz w:val="28"/>
              </w:rPr>
              <w:lastRenderedPageBreak/>
              <w:t>ситуационных задач</w:t>
            </w:r>
          </w:p>
          <w:p w:rsidR="00AE62C9" w:rsidRPr="00033367" w:rsidRDefault="00AE62C9" w:rsidP="00DA1407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AE62C9" w:rsidRDefault="00AE62C9" w:rsidP="00DA1407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AE62C9" w:rsidRDefault="00AE62C9" w:rsidP="00DA1407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AE62C9" w:rsidRDefault="00AE62C9" w:rsidP="00DA1407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AE62C9" w:rsidRDefault="00AE62C9" w:rsidP="00DA1407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AE62C9" w:rsidRPr="00033367" w:rsidRDefault="00AE62C9" w:rsidP="00DA1407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033367" w:rsidRDefault="00AE62C9" w:rsidP="00DA1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7F5629" w:rsidRPr="00033367" w:rsidTr="002F0CD6">
        <w:tc>
          <w:tcPr>
            <w:tcW w:w="9571" w:type="dxa"/>
            <w:gridSpan w:val="5"/>
            <w:shd w:val="clear" w:color="auto" w:fill="auto"/>
          </w:tcPr>
          <w:p w:rsidR="007F5629" w:rsidRPr="009C5821" w:rsidRDefault="007F5629" w:rsidP="007F5629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9C5821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7F5629" w:rsidRDefault="007F5629" w:rsidP="007F5629">
            <w:pPr>
              <w:jc w:val="center"/>
              <w:rPr>
                <w:sz w:val="28"/>
              </w:rPr>
            </w:pPr>
            <w:r w:rsidRPr="009C5821">
              <w:rPr>
                <w:i/>
                <w:sz w:val="28"/>
                <w:szCs w:val="28"/>
              </w:rPr>
              <w:t xml:space="preserve">модуля №1 </w:t>
            </w:r>
            <w:r w:rsidRPr="009C5821">
              <w:rPr>
                <w:sz w:val="28"/>
                <w:szCs w:val="28"/>
              </w:rPr>
              <w:t>«</w:t>
            </w:r>
            <w:r w:rsidRPr="00D36550">
              <w:rPr>
                <w:b/>
                <w:color w:val="000000"/>
                <w:sz w:val="28"/>
                <w:szCs w:val="28"/>
                <w:shd w:val="clear" w:color="auto" w:fill="FFFFFF"/>
              </w:rPr>
              <w:t>Общая физиология сенсорных систем. Физиология зрительной сенсорной системы</w:t>
            </w:r>
            <w:r w:rsidRPr="009C5821">
              <w:rPr>
                <w:sz w:val="28"/>
                <w:szCs w:val="28"/>
              </w:rPr>
              <w:t>»</w:t>
            </w:r>
          </w:p>
        </w:tc>
      </w:tr>
      <w:tr w:rsidR="007F5629" w:rsidRPr="00033367" w:rsidTr="00EB41DA">
        <w:tc>
          <w:tcPr>
            <w:tcW w:w="514" w:type="dxa"/>
            <w:shd w:val="clear" w:color="auto" w:fill="auto"/>
          </w:tcPr>
          <w:p w:rsidR="007F5629" w:rsidRDefault="007F562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F5629" w:rsidRPr="00D36550" w:rsidRDefault="007F5629" w:rsidP="00DA1407">
            <w:pPr>
              <w:ind w:right="-293"/>
              <w:jc w:val="center"/>
              <w:rPr>
                <w:sz w:val="28"/>
                <w:szCs w:val="28"/>
              </w:rPr>
            </w:pPr>
            <w:r w:rsidRPr="00D36550">
              <w:rPr>
                <w:sz w:val="28"/>
                <w:szCs w:val="28"/>
              </w:rPr>
              <w:t>Тема «</w:t>
            </w:r>
            <w:r w:rsidRPr="00D36550">
              <w:rPr>
                <w:b/>
                <w:sz w:val="28"/>
                <w:szCs w:val="28"/>
              </w:rPr>
              <w:t>Физиология зрительной сенсорной системы. Рецепторный и проводниковый отделы</w:t>
            </w:r>
            <w:r w:rsidRPr="00D36550">
              <w:rPr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sz w:val="28"/>
                <w:szCs w:val="28"/>
              </w:rPr>
              <w:t xml:space="preserve">: 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с конспектом лекции;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конспектирование текста;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sz w:val="28"/>
                <w:szCs w:val="28"/>
              </w:rPr>
              <w:t>: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Тестирование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Письменный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Устный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7F5629" w:rsidRPr="009C5821" w:rsidRDefault="007F5629" w:rsidP="00DA1407">
            <w:pPr>
              <w:ind w:right="-293"/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аудиторная</w:t>
            </w:r>
          </w:p>
        </w:tc>
      </w:tr>
      <w:tr w:rsidR="007F5629" w:rsidRPr="00033367" w:rsidTr="00EB41DA">
        <w:tc>
          <w:tcPr>
            <w:tcW w:w="514" w:type="dxa"/>
            <w:shd w:val="clear" w:color="auto" w:fill="auto"/>
          </w:tcPr>
          <w:p w:rsidR="007F5629" w:rsidRDefault="007F562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F5629" w:rsidRPr="00D36550" w:rsidRDefault="007F5629" w:rsidP="00DA1407">
            <w:pPr>
              <w:ind w:right="-34"/>
              <w:jc w:val="center"/>
              <w:rPr>
                <w:sz w:val="28"/>
                <w:szCs w:val="28"/>
              </w:rPr>
            </w:pPr>
            <w:r w:rsidRPr="00D36550">
              <w:rPr>
                <w:sz w:val="28"/>
                <w:szCs w:val="28"/>
              </w:rPr>
              <w:t>Тема «</w:t>
            </w:r>
            <w:r w:rsidRPr="00D36550">
              <w:rPr>
                <w:b/>
                <w:sz w:val="28"/>
                <w:szCs w:val="28"/>
              </w:rPr>
              <w:t>Физиология коркового отдела зрительной сенсорной системы. Рубежный контроль №1</w:t>
            </w:r>
            <w:r w:rsidRPr="00D36550">
              <w:rPr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sz w:val="28"/>
                <w:szCs w:val="28"/>
              </w:rPr>
              <w:t xml:space="preserve">: 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с конспектом лекции;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конспектирование </w:t>
            </w:r>
            <w:r w:rsidRPr="009C5821">
              <w:rPr>
                <w:sz w:val="28"/>
                <w:szCs w:val="28"/>
              </w:rPr>
              <w:lastRenderedPageBreak/>
              <w:t>текста;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sz w:val="28"/>
                <w:szCs w:val="28"/>
              </w:rPr>
              <w:t>: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lastRenderedPageBreak/>
              <w:t>Тестирование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Письменный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Устный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7F5629" w:rsidRPr="009C5821" w:rsidRDefault="007F5629" w:rsidP="00DA1407">
            <w:pPr>
              <w:ind w:right="-293"/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аудиторная</w:t>
            </w:r>
          </w:p>
        </w:tc>
      </w:tr>
      <w:tr w:rsidR="007F5629" w:rsidRPr="00033367" w:rsidTr="0096300B">
        <w:tc>
          <w:tcPr>
            <w:tcW w:w="9571" w:type="dxa"/>
            <w:gridSpan w:val="5"/>
            <w:shd w:val="clear" w:color="auto" w:fill="auto"/>
          </w:tcPr>
          <w:p w:rsidR="007F5629" w:rsidRPr="00D36550" w:rsidRDefault="007F5629" w:rsidP="007F5629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D36550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7F5629" w:rsidRDefault="007F5629" w:rsidP="007F5629">
            <w:pPr>
              <w:jc w:val="center"/>
              <w:rPr>
                <w:sz w:val="28"/>
              </w:rPr>
            </w:pPr>
            <w:r w:rsidRPr="00D36550">
              <w:rPr>
                <w:i/>
                <w:sz w:val="28"/>
                <w:szCs w:val="28"/>
              </w:rPr>
              <w:t xml:space="preserve">модуля №2 </w:t>
            </w:r>
            <w:r w:rsidRPr="00D36550">
              <w:rPr>
                <w:sz w:val="28"/>
                <w:szCs w:val="28"/>
              </w:rPr>
              <w:t>«</w:t>
            </w:r>
            <w:r w:rsidRPr="00D36550">
              <w:rPr>
                <w:b/>
                <w:color w:val="000000"/>
                <w:sz w:val="28"/>
                <w:szCs w:val="28"/>
                <w:shd w:val="clear" w:color="auto" w:fill="FFFFFF"/>
              </w:rPr>
              <w:t>Физиология слуховой сенсорной системы</w:t>
            </w:r>
            <w:r w:rsidRPr="00D36550">
              <w:rPr>
                <w:sz w:val="28"/>
                <w:szCs w:val="28"/>
              </w:rPr>
              <w:t>»</w:t>
            </w:r>
          </w:p>
        </w:tc>
      </w:tr>
      <w:tr w:rsidR="007F5629" w:rsidRPr="00033367" w:rsidTr="00EB41DA">
        <w:tc>
          <w:tcPr>
            <w:tcW w:w="514" w:type="dxa"/>
            <w:shd w:val="clear" w:color="auto" w:fill="auto"/>
          </w:tcPr>
          <w:p w:rsidR="007F5629" w:rsidRDefault="007F562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F5629" w:rsidRPr="00D36550" w:rsidRDefault="007F5629" w:rsidP="00DA1407">
            <w:pPr>
              <w:ind w:right="-34"/>
              <w:jc w:val="center"/>
              <w:rPr>
                <w:sz w:val="28"/>
                <w:szCs w:val="28"/>
              </w:rPr>
            </w:pPr>
            <w:r w:rsidRPr="00D36550">
              <w:rPr>
                <w:sz w:val="28"/>
                <w:szCs w:val="28"/>
              </w:rPr>
              <w:t>Тема «</w:t>
            </w:r>
            <w:r w:rsidRPr="00D36550">
              <w:rPr>
                <w:b/>
                <w:color w:val="000000"/>
                <w:sz w:val="28"/>
                <w:szCs w:val="28"/>
                <w:shd w:val="clear" w:color="auto" w:fill="FFFFFF"/>
              </w:rPr>
              <w:t>Физиология слуховой сенсорной системы. Рубежный контроль №2</w:t>
            </w:r>
            <w:r w:rsidRPr="00D36550">
              <w:rPr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sz w:val="28"/>
                <w:szCs w:val="28"/>
              </w:rPr>
              <w:t xml:space="preserve">: 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с конспектом лекции;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конспектирование текста;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sz w:val="28"/>
                <w:szCs w:val="28"/>
              </w:rPr>
              <w:t>: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Тестирование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Письменный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Устный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7F5629" w:rsidRPr="009C5821" w:rsidRDefault="007F5629" w:rsidP="00DA1407">
            <w:pPr>
              <w:ind w:right="-293"/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аудиторная</w:t>
            </w:r>
          </w:p>
        </w:tc>
      </w:tr>
      <w:tr w:rsidR="007F5629" w:rsidRPr="00033367" w:rsidTr="001A6A42">
        <w:tc>
          <w:tcPr>
            <w:tcW w:w="9571" w:type="dxa"/>
            <w:gridSpan w:val="5"/>
            <w:shd w:val="clear" w:color="auto" w:fill="auto"/>
          </w:tcPr>
          <w:p w:rsidR="007F5629" w:rsidRPr="009C5821" w:rsidRDefault="007F5629" w:rsidP="007F5629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9C5821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7F5629" w:rsidRDefault="007F5629" w:rsidP="007F5629">
            <w:pPr>
              <w:jc w:val="center"/>
              <w:rPr>
                <w:sz w:val="28"/>
              </w:rPr>
            </w:pPr>
            <w:r w:rsidRPr="009C5821">
              <w:rPr>
                <w:i/>
                <w:sz w:val="28"/>
                <w:szCs w:val="28"/>
              </w:rPr>
              <w:t>модуля №</w:t>
            </w:r>
            <w:r>
              <w:rPr>
                <w:i/>
                <w:sz w:val="28"/>
                <w:szCs w:val="28"/>
              </w:rPr>
              <w:t>3</w:t>
            </w:r>
            <w:r w:rsidRPr="009C5821">
              <w:rPr>
                <w:i/>
                <w:sz w:val="28"/>
                <w:szCs w:val="28"/>
              </w:rPr>
              <w:t xml:space="preserve"> </w:t>
            </w:r>
            <w:r w:rsidRPr="009C5821">
              <w:rPr>
                <w:sz w:val="28"/>
                <w:szCs w:val="28"/>
              </w:rPr>
              <w:t>«</w:t>
            </w:r>
            <w:r w:rsidRPr="009C5821">
              <w:rPr>
                <w:b/>
                <w:sz w:val="28"/>
                <w:szCs w:val="28"/>
              </w:rPr>
              <w:t xml:space="preserve">Физиология кожной чувствительности, двигательной и </w:t>
            </w:r>
            <w:proofErr w:type="spellStart"/>
            <w:r w:rsidRPr="009C5821">
              <w:rPr>
                <w:b/>
                <w:sz w:val="28"/>
                <w:szCs w:val="28"/>
              </w:rPr>
              <w:t>интероцептивной</w:t>
            </w:r>
            <w:proofErr w:type="spellEnd"/>
            <w:r w:rsidRPr="009C5821">
              <w:rPr>
                <w:b/>
                <w:sz w:val="28"/>
                <w:szCs w:val="28"/>
              </w:rPr>
              <w:t xml:space="preserve"> сенсорных систем. Физиология вкусовой и обонятельной сенсорных систем. Физиология </w:t>
            </w:r>
            <w:proofErr w:type="spellStart"/>
            <w:r w:rsidRPr="009C5821">
              <w:rPr>
                <w:b/>
                <w:sz w:val="28"/>
                <w:szCs w:val="28"/>
              </w:rPr>
              <w:t>ноцицепции</w:t>
            </w:r>
            <w:proofErr w:type="spellEnd"/>
            <w:r w:rsidRPr="009C58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C5821">
              <w:rPr>
                <w:b/>
                <w:sz w:val="28"/>
                <w:szCs w:val="28"/>
              </w:rPr>
              <w:t>антиноцицепции</w:t>
            </w:r>
            <w:proofErr w:type="spellEnd"/>
            <w:r w:rsidRPr="009C5821">
              <w:rPr>
                <w:sz w:val="28"/>
                <w:szCs w:val="28"/>
              </w:rPr>
              <w:t>»</w:t>
            </w:r>
          </w:p>
        </w:tc>
      </w:tr>
      <w:tr w:rsidR="007F5629" w:rsidRPr="00033367" w:rsidTr="00EB41DA">
        <w:tc>
          <w:tcPr>
            <w:tcW w:w="514" w:type="dxa"/>
            <w:shd w:val="clear" w:color="auto" w:fill="auto"/>
          </w:tcPr>
          <w:p w:rsidR="007F5629" w:rsidRDefault="007F562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F5629" w:rsidRPr="00D36550" w:rsidRDefault="007F5629" w:rsidP="00DA1407">
            <w:pPr>
              <w:ind w:right="-34"/>
              <w:jc w:val="center"/>
              <w:rPr>
                <w:sz w:val="28"/>
                <w:szCs w:val="28"/>
              </w:rPr>
            </w:pPr>
            <w:r w:rsidRPr="00D36550">
              <w:rPr>
                <w:sz w:val="28"/>
                <w:szCs w:val="28"/>
              </w:rPr>
              <w:t>Тема «</w:t>
            </w:r>
            <w:r w:rsidRPr="00D36550">
              <w:rPr>
                <w:b/>
                <w:sz w:val="28"/>
                <w:szCs w:val="28"/>
              </w:rPr>
              <w:t xml:space="preserve">Физиология кожной чувствительности. Физиология </w:t>
            </w:r>
            <w:proofErr w:type="gramStart"/>
            <w:r w:rsidRPr="00D36550">
              <w:rPr>
                <w:b/>
                <w:sz w:val="28"/>
                <w:szCs w:val="28"/>
              </w:rPr>
              <w:t>двигательной</w:t>
            </w:r>
            <w:proofErr w:type="gramEnd"/>
            <w:r w:rsidRPr="00D3655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D36550">
              <w:rPr>
                <w:b/>
                <w:sz w:val="28"/>
                <w:szCs w:val="28"/>
              </w:rPr>
              <w:t>интероцептивной</w:t>
            </w:r>
            <w:proofErr w:type="spellEnd"/>
            <w:r w:rsidRPr="00D36550">
              <w:rPr>
                <w:b/>
                <w:sz w:val="28"/>
                <w:szCs w:val="28"/>
              </w:rPr>
              <w:t xml:space="preserve"> сенсорных систем. Физиология вкусовой и </w:t>
            </w:r>
            <w:r w:rsidRPr="00D36550">
              <w:rPr>
                <w:b/>
                <w:sz w:val="28"/>
                <w:szCs w:val="28"/>
              </w:rPr>
              <w:lastRenderedPageBreak/>
              <w:t>обонятельной сенсорных систем</w:t>
            </w:r>
            <w:r w:rsidRPr="00D36550">
              <w:rPr>
                <w:sz w:val="28"/>
                <w:szCs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lastRenderedPageBreak/>
              <w:t xml:space="preserve">- </w:t>
            </w:r>
            <w:r w:rsidRPr="009C5821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sz w:val="28"/>
                <w:szCs w:val="28"/>
              </w:rPr>
              <w:t xml:space="preserve">: 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с конспектом лекции;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работа над учебным </w:t>
            </w:r>
            <w:r w:rsidRPr="009C5821">
              <w:rPr>
                <w:sz w:val="28"/>
                <w:szCs w:val="28"/>
              </w:rPr>
              <w:lastRenderedPageBreak/>
              <w:t>материалом (учебника, первоисточника, дополнительной литературы);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конспектирование текста;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sz w:val="28"/>
                <w:szCs w:val="28"/>
              </w:rPr>
              <w:t>: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lastRenderedPageBreak/>
              <w:t>Тестирование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Письменный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Устный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7F5629" w:rsidRPr="009C5821" w:rsidRDefault="007F5629" w:rsidP="00DA1407">
            <w:pPr>
              <w:ind w:right="-293"/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аудиторная</w:t>
            </w:r>
          </w:p>
        </w:tc>
      </w:tr>
      <w:tr w:rsidR="007F5629" w:rsidRPr="00033367" w:rsidTr="00EB41DA">
        <w:tc>
          <w:tcPr>
            <w:tcW w:w="514" w:type="dxa"/>
            <w:shd w:val="clear" w:color="auto" w:fill="auto"/>
          </w:tcPr>
          <w:p w:rsidR="007F5629" w:rsidRDefault="007F562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F5629" w:rsidRPr="00D36550" w:rsidRDefault="007F5629" w:rsidP="00DA1407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36550">
              <w:rPr>
                <w:sz w:val="28"/>
                <w:szCs w:val="28"/>
              </w:rPr>
              <w:t xml:space="preserve">Тема </w:t>
            </w:r>
            <w:r w:rsidRPr="00D36550">
              <w:rPr>
                <w:b/>
                <w:sz w:val="28"/>
                <w:szCs w:val="28"/>
              </w:rPr>
              <w:t xml:space="preserve">Физиология </w:t>
            </w:r>
            <w:proofErr w:type="spellStart"/>
            <w:r w:rsidRPr="00D36550">
              <w:rPr>
                <w:b/>
                <w:sz w:val="28"/>
                <w:szCs w:val="28"/>
              </w:rPr>
              <w:t>ноцицепции</w:t>
            </w:r>
            <w:proofErr w:type="spellEnd"/>
            <w:r w:rsidRPr="00D3655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D36550">
              <w:rPr>
                <w:b/>
                <w:sz w:val="28"/>
                <w:szCs w:val="28"/>
              </w:rPr>
              <w:t>антиноцицепции</w:t>
            </w:r>
            <w:proofErr w:type="spellEnd"/>
            <w:r w:rsidRPr="00D36550">
              <w:rPr>
                <w:b/>
                <w:sz w:val="28"/>
                <w:szCs w:val="28"/>
              </w:rPr>
              <w:t>. Рубежный контроль №3 (первый этап)</w:t>
            </w:r>
          </w:p>
        </w:tc>
        <w:tc>
          <w:tcPr>
            <w:tcW w:w="2529" w:type="dxa"/>
            <w:shd w:val="clear" w:color="auto" w:fill="auto"/>
          </w:tcPr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sz w:val="28"/>
                <w:szCs w:val="28"/>
              </w:rPr>
              <w:t xml:space="preserve">: 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с конспектом лекции;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конспектирование текста;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sz w:val="28"/>
                <w:szCs w:val="28"/>
              </w:rPr>
              <w:t>: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Тестирование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Письменный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Устный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7F5629" w:rsidRPr="009C5821" w:rsidRDefault="007F5629" w:rsidP="00DA1407">
            <w:pPr>
              <w:ind w:right="-293"/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аудиторная</w:t>
            </w:r>
          </w:p>
        </w:tc>
      </w:tr>
      <w:tr w:rsidR="007F5629" w:rsidRPr="00033367" w:rsidTr="00EB41DA">
        <w:tc>
          <w:tcPr>
            <w:tcW w:w="514" w:type="dxa"/>
            <w:shd w:val="clear" w:color="auto" w:fill="auto"/>
          </w:tcPr>
          <w:p w:rsidR="007F5629" w:rsidRDefault="007F562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F5629" w:rsidRPr="00D36550" w:rsidRDefault="007F5629" w:rsidP="00DA1407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36550">
              <w:rPr>
                <w:sz w:val="28"/>
                <w:szCs w:val="28"/>
              </w:rPr>
              <w:t xml:space="preserve">Тема </w:t>
            </w:r>
            <w:r w:rsidRPr="00D36550">
              <w:rPr>
                <w:b/>
                <w:sz w:val="28"/>
                <w:szCs w:val="28"/>
              </w:rPr>
              <w:t>рубежный контроль №3 (второй и третий этапы)</w:t>
            </w:r>
          </w:p>
        </w:tc>
        <w:tc>
          <w:tcPr>
            <w:tcW w:w="2529" w:type="dxa"/>
            <w:shd w:val="clear" w:color="auto" w:fill="auto"/>
          </w:tcPr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 w:rsidRPr="009C5821">
              <w:rPr>
                <w:sz w:val="28"/>
                <w:szCs w:val="28"/>
              </w:rPr>
              <w:t xml:space="preserve">: 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работа с конспектом лекции;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работа над учебным материалом </w:t>
            </w:r>
            <w:r w:rsidRPr="009C5821">
              <w:rPr>
                <w:sz w:val="28"/>
                <w:szCs w:val="28"/>
              </w:rPr>
              <w:lastRenderedPageBreak/>
              <w:t>(учебника, первоисточника, дополнительной литературы);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конспектирование текста;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 xml:space="preserve">- </w:t>
            </w:r>
            <w:r w:rsidRPr="009C5821">
              <w:rPr>
                <w:i/>
                <w:sz w:val="28"/>
                <w:szCs w:val="28"/>
              </w:rPr>
              <w:t>для формирования умений</w:t>
            </w:r>
            <w:r w:rsidRPr="009C5821">
              <w:rPr>
                <w:sz w:val="28"/>
                <w:szCs w:val="28"/>
              </w:rPr>
              <w:t>:</w:t>
            </w:r>
          </w:p>
          <w:p w:rsidR="007F5629" w:rsidRPr="009C5821" w:rsidRDefault="007F5629" w:rsidP="00DA1407">
            <w:pPr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lastRenderedPageBreak/>
              <w:t>Письменный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Устный опрос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Решение ситуационных задач</w:t>
            </w:r>
          </w:p>
          <w:p w:rsidR="007F5629" w:rsidRPr="009C5821" w:rsidRDefault="007F5629" w:rsidP="00DA1407">
            <w:pPr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7F5629" w:rsidRPr="009C5821" w:rsidRDefault="007F5629" w:rsidP="00DA1407">
            <w:pPr>
              <w:ind w:right="-293"/>
              <w:jc w:val="both"/>
              <w:rPr>
                <w:sz w:val="28"/>
                <w:szCs w:val="28"/>
              </w:rPr>
            </w:pPr>
            <w:r w:rsidRPr="009C5821">
              <w:rPr>
                <w:sz w:val="28"/>
                <w:szCs w:val="28"/>
              </w:rPr>
              <w:t>аудиторная</w:t>
            </w:r>
          </w:p>
        </w:tc>
      </w:tr>
      <w:tr w:rsidR="007F5629" w:rsidRPr="00033367" w:rsidTr="00EB41DA">
        <w:tc>
          <w:tcPr>
            <w:tcW w:w="514" w:type="dxa"/>
            <w:shd w:val="clear" w:color="auto" w:fill="auto"/>
          </w:tcPr>
          <w:p w:rsidR="007F5629" w:rsidRDefault="007F562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F5629" w:rsidRDefault="007F5629" w:rsidP="00DA1407">
            <w:pPr>
              <w:ind w:right="-34"/>
              <w:jc w:val="center"/>
              <w:rPr>
                <w:sz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7F5629" w:rsidRPr="001A7F87" w:rsidRDefault="007F5629" w:rsidP="00DA1407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F5629" w:rsidRDefault="007F5629" w:rsidP="00DA1407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7F5629" w:rsidRDefault="007F5629" w:rsidP="00DA1407">
            <w:pPr>
              <w:jc w:val="center"/>
              <w:rPr>
                <w:sz w:val="28"/>
              </w:rPr>
            </w:pPr>
          </w:p>
        </w:tc>
      </w:tr>
      <w:tr w:rsidR="00AE62C9" w:rsidRPr="00033367" w:rsidTr="00EB41DA">
        <w:trPr>
          <w:trHeight w:val="936"/>
        </w:trPr>
        <w:tc>
          <w:tcPr>
            <w:tcW w:w="9571" w:type="dxa"/>
            <w:gridSpan w:val="5"/>
            <w:shd w:val="clear" w:color="auto" w:fill="auto"/>
          </w:tcPr>
          <w:p w:rsidR="00AE62C9" w:rsidRDefault="00AE62C9" w:rsidP="00EB41D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AE62C9" w:rsidRPr="009978D9" w:rsidRDefault="00AE62C9" w:rsidP="00AE62C9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№4 </w:t>
            </w:r>
            <w:r w:rsidRPr="00033367">
              <w:rPr>
                <w:sz w:val="28"/>
              </w:rPr>
              <w:t>«</w:t>
            </w:r>
            <w:r w:rsidRPr="00CC71B4">
              <w:rPr>
                <w:b/>
                <w:sz w:val="26"/>
                <w:szCs w:val="26"/>
              </w:rPr>
              <w:t xml:space="preserve">Психофизиология памяти и </w:t>
            </w:r>
            <w:proofErr w:type="spellStart"/>
            <w:r w:rsidRPr="00CC71B4">
              <w:rPr>
                <w:b/>
                <w:sz w:val="26"/>
                <w:szCs w:val="26"/>
              </w:rPr>
              <w:t>научения</w:t>
            </w:r>
            <w:proofErr w:type="spellEnd"/>
            <w:r w:rsidRPr="00CC71B4">
              <w:rPr>
                <w:b/>
                <w:sz w:val="26"/>
                <w:szCs w:val="26"/>
              </w:rPr>
              <w:t>, психофизиология эмоций</w:t>
            </w:r>
            <w:r w:rsidRPr="00033367">
              <w:rPr>
                <w:sz w:val="28"/>
              </w:rPr>
              <w:t>»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Pr="00033367" w:rsidRDefault="00AE62C9" w:rsidP="00EB41D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AE62C9" w:rsidRPr="00033367" w:rsidRDefault="00AE62C9" w:rsidP="00EB41DA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41DA">
              <w:rPr>
                <w:sz w:val="28"/>
              </w:rPr>
              <w:t>Введение в психофизиологию. Физиология сенсорных систем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AE62C9" w:rsidRPr="0003336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AE62C9" w:rsidRPr="00033367" w:rsidRDefault="00AE62C9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033367" w:rsidRDefault="00AE62C9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Pr="00033367" w:rsidRDefault="00AE62C9" w:rsidP="00EB41D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88" w:type="dxa"/>
            <w:shd w:val="clear" w:color="auto" w:fill="auto"/>
          </w:tcPr>
          <w:p w:rsidR="00AE62C9" w:rsidRPr="00033367" w:rsidRDefault="00AE62C9" w:rsidP="00EB41DA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41DA">
              <w:rPr>
                <w:sz w:val="28"/>
              </w:rPr>
              <w:t>Психофизиология памяти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AE62C9" w:rsidRPr="0003336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AE62C9" w:rsidRPr="00033367" w:rsidRDefault="00AE62C9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033367" w:rsidRDefault="00AE62C9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Pr="00033367" w:rsidRDefault="00AE62C9" w:rsidP="00EB41D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588" w:type="dxa"/>
            <w:shd w:val="clear" w:color="auto" w:fill="auto"/>
          </w:tcPr>
          <w:p w:rsidR="00AE62C9" w:rsidRPr="00033367" w:rsidRDefault="00AE62C9" w:rsidP="00EB41DA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41DA">
              <w:rPr>
                <w:sz w:val="28"/>
              </w:rPr>
              <w:t xml:space="preserve">Психофизиология </w:t>
            </w:r>
            <w:proofErr w:type="spellStart"/>
            <w:r w:rsidRPr="00EB41DA">
              <w:rPr>
                <w:sz w:val="28"/>
              </w:rPr>
              <w:t>научения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AE62C9" w:rsidRPr="0003336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AE62C9" w:rsidRPr="00033367" w:rsidRDefault="00AE62C9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033367" w:rsidRDefault="00AE62C9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Pr="00033367" w:rsidRDefault="00AE62C9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E62C9" w:rsidRPr="00033367" w:rsidRDefault="00AE62C9" w:rsidP="00EB41DA">
            <w:pPr>
              <w:ind w:right="-34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41DA">
              <w:rPr>
                <w:sz w:val="28"/>
              </w:rPr>
              <w:t>Психофизиология эмоций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работа над </w:t>
            </w:r>
            <w:r w:rsidRPr="001A7F87">
              <w:rPr>
                <w:sz w:val="28"/>
              </w:rPr>
              <w:lastRenderedPageBreak/>
              <w:t>учебным материалом (учебника, первоисточника, дополнительной литературы);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AE62C9" w:rsidRPr="0003336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AE62C9" w:rsidRPr="00033367" w:rsidRDefault="00AE62C9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033367" w:rsidRDefault="00AE62C9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E62C9" w:rsidRPr="00033367" w:rsidTr="00EB41DA">
        <w:tc>
          <w:tcPr>
            <w:tcW w:w="9571" w:type="dxa"/>
            <w:gridSpan w:val="5"/>
            <w:shd w:val="clear" w:color="auto" w:fill="auto"/>
          </w:tcPr>
          <w:p w:rsidR="00AE62C9" w:rsidRDefault="00AE62C9" w:rsidP="00EB41D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AE62C9" w:rsidRPr="00033367" w:rsidRDefault="00AE62C9" w:rsidP="00AE62C9">
            <w:pPr>
              <w:ind w:right="-293"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№5 </w:t>
            </w:r>
            <w:r w:rsidRPr="00033367">
              <w:rPr>
                <w:sz w:val="28"/>
              </w:rPr>
              <w:t>«</w:t>
            </w:r>
            <w:r w:rsidRPr="009C375C">
              <w:rPr>
                <w:rFonts w:eastAsiaTheme="minorHAnsi" w:cstheme="minorBidi"/>
                <w:b/>
                <w:color w:val="000000"/>
                <w:sz w:val="28"/>
                <w:szCs w:val="28"/>
                <w:lang w:eastAsia="en-US"/>
              </w:rPr>
              <w:t>Психофизиология внимания и сознания. Функциональное состояние</w:t>
            </w:r>
            <w:r w:rsidRPr="00033367">
              <w:rPr>
                <w:sz w:val="28"/>
              </w:rPr>
              <w:t>»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Pr="00033367" w:rsidRDefault="00AE62C9" w:rsidP="00EB41DA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88" w:type="dxa"/>
            <w:shd w:val="clear" w:color="auto" w:fill="auto"/>
          </w:tcPr>
          <w:p w:rsidR="00AE62C9" w:rsidRPr="00033367" w:rsidRDefault="00AE62C9" w:rsidP="00EB41DA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41DA">
              <w:rPr>
                <w:sz w:val="28"/>
              </w:rPr>
              <w:t>Психофизиология внимания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AE62C9" w:rsidRPr="0003336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AE62C9" w:rsidRPr="00033367" w:rsidRDefault="00AE62C9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033367" w:rsidRDefault="00AE62C9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E62C9" w:rsidRPr="00033367" w:rsidTr="00EB41DA">
        <w:tc>
          <w:tcPr>
            <w:tcW w:w="514" w:type="dxa"/>
            <w:shd w:val="clear" w:color="auto" w:fill="auto"/>
          </w:tcPr>
          <w:p w:rsidR="00AE62C9" w:rsidRDefault="00AE62C9" w:rsidP="00EB41DA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E62C9" w:rsidRPr="00033367" w:rsidRDefault="00AE62C9" w:rsidP="004A2851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327889">
              <w:rPr>
                <w:sz w:val="28"/>
              </w:rPr>
              <w:t>«</w:t>
            </w:r>
            <w:r w:rsidRPr="00327889">
              <w:rPr>
                <w:sz w:val="28"/>
                <w:szCs w:val="28"/>
              </w:rPr>
              <w:t>Функциональное состояние. Психофизиология сознания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Рубежный </w:t>
            </w:r>
            <w:r>
              <w:rPr>
                <w:color w:val="000000"/>
                <w:sz w:val="28"/>
                <w:szCs w:val="28"/>
              </w:rPr>
              <w:lastRenderedPageBreak/>
              <w:t>контроль по модулю №2</w:t>
            </w:r>
            <w:r w:rsidRPr="00327889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lastRenderedPageBreak/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работа с конспектом </w:t>
            </w:r>
            <w:r w:rsidRPr="001A7F87">
              <w:rPr>
                <w:sz w:val="28"/>
              </w:rPr>
              <w:lastRenderedPageBreak/>
              <w:t>лекции;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AE62C9" w:rsidRPr="001A7F8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AE62C9" w:rsidRPr="00033367" w:rsidRDefault="00AE62C9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AE62C9" w:rsidRDefault="00AE62C9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Решение ситуационных </w:t>
            </w:r>
            <w:r>
              <w:rPr>
                <w:sz w:val="28"/>
              </w:rPr>
              <w:lastRenderedPageBreak/>
              <w:t>задач</w:t>
            </w:r>
          </w:p>
          <w:p w:rsidR="00AE62C9" w:rsidRPr="00033367" w:rsidRDefault="00AE62C9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E62C9" w:rsidRPr="00033367" w:rsidRDefault="00AE62C9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</w:tbl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EB41DA" w:rsidRDefault="00EB41DA" w:rsidP="00EB41D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EB41DA" w:rsidRDefault="00EB41DA" w:rsidP="00EB41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B41DA" w:rsidRPr="009C4A0D" w:rsidRDefault="00EB41DA" w:rsidP="00EB41DA">
      <w:pPr>
        <w:ind w:firstLine="709"/>
        <w:jc w:val="both"/>
        <w:rPr>
          <w:color w:val="000000"/>
          <w:sz w:val="10"/>
          <w:szCs w:val="28"/>
        </w:rPr>
      </w:pP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B41DA" w:rsidRPr="006E062D" w:rsidRDefault="00EB41DA" w:rsidP="00EB41D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B41DA" w:rsidRPr="006E062D" w:rsidRDefault="00EB41DA" w:rsidP="00EB41D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= - это важно;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B41DA" w:rsidRPr="006E062D" w:rsidRDefault="00311C12" w:rsidP="00EB41D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B41D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B41DA" w:rsidRPr="006E062D" w:rsidRDefault="00311C12" w:rsidP="00EB41D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B41D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 xml:space="preserve"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</w:t>
      </w:r>
      <w:r w:rsidRPr="006E062D">
        <w:rPr>
          <w:color w:val="000000"/>
          <w:sz w:val="28"/>
          <w:szCs w:val="28"/>
        </w:rPr>
        <w:lastRenderedPageBreak/>
        <w:t>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B41DA" w:rsidRPr="00742208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сразу указать </w:t>
      </w:r>
      <w:r>
        <w:rPr>
          <w:i/>
          <w:sz w:val="28"/>
        </w:rPr>
        <w:lastRenderedPageBreak/>
        <w:t>требуемый вид конспекта, исходя из целей и задач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B41DA" w:rsidRPr="00742208" w:rsidRDefault="00EB41DA" w:rsidP="00EB41D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Pr="00755609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EB41DA" w:rsidRPr="00755609" w:rsidRDefault="00EB41DA" w:rsidP="00EB41DA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EB41DA" w:rsidRPr="00755609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EB41DA" w:rsidRPr="00755609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EB41DA" w:rsidRPr="00755609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Pr="00BD5AFD" w:rsidRDefault="00EB41DA" w:rsidP="00EB41D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B41DA" w:rsidRPr="00BD5AFD" w:rsidRDefault="00EB41DA" w:rsidP="00EB41D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B41DA" w:rsidRPr="00BD5AFD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B41DA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B41DA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B41DA" w:rsidRPr="00BD5AFD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B41DA" w:rsidRDefault="00EB41DA" w:rsidP="00EB41DA">
      <w:pPr>
        <w:jc w:val="center"/>
        <w:rPr>
          <w:sz w:val="24"/>
          <w:szCs w:val="24"/>
        </w:rPr>
      </w:pPr>
    </w:p>
    <w:p w:rsidR="00EB41DA" w:rsidRPr="009819EF" w:rsidRDefault="00EB41DA" w:rsidP="00EB41DA">
      <w:pPr>
        <w:jc w:val="center"/>
        <w:rPr>
          <w:sz w:val="24"/>
          <w:szCs w:val="24"/>
        </w:rPr>
      </w:pPr>
      <w:r w:rsidRPr="009819EF">
        <w:rPr>
          <w:sz w:val="24"/>
          <w:szCs w:val="24"/>
        </w:rPr>
        <w:t>ПОЛОЖЕНИЕ О КОНКУРСЕ РЕФЕРАТОВ КАФЕДРЫ НОРМАЛЬНОЙ ФИЗИОЛОГИИ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ab/>
        <w:t xml:space="preserve">Конкурс рефератов на кафедре нормальной физиологии  проводится в два этапа. </w:t>
      </w:r>
    </w:p>
    <w:p w:rsidR="00EB41DA" w:rsidRPr="009819EF" w:rsidRDefault="00EB41DA" w:rsidP="00EB41DA">
      <w:pPr>
        <w:rPr>
          <w:sz w:val="24"/>
          <w:szCs w:val="24"/>
        </w:rPr>
      </w:pPr>
      <w:r w:rsidRPr="009819EF">
        <w:rPr>
          <w:sz w:val="24"/>
          <w:szCs w:val="24"/>
        </w:rPr>
        <w:t>1 этап – Внутригрупповой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Осуществляется в учебных группах. В данном этапе принимают участие все студенты лечебного, педиатрического, медико-профилактического и стоматологического факультетов в обязательном порядке. </w:t>
      </w:r>
      <w:r>
        <w:rPr>
          <w:sz w:val="24"/>
          <w:szCs w:val="24"/>
        </w:rPr>
        <w:t xml:space="preserve">Алгоритм проведения: до </w:t>
      </w:r>
      <w:r w:rsidRPr="009819EF">
        <w:rPr>
          <w:sz w:val="24"/>
          <w:szCs w:val="24"/>
        </w:rPr>
        <w:t>1октября – утверждение тем у преподавателя</w:t>
      </w:r>
      <w:r>
        <w:rPr>
          <w:sz w:val="24"/>
          <w:szCs w:val="24"/>
        </w:rPr>
        <w:t xml:space="preserve">, </w:t>
      </w:r>
      <w:r w:rsidRPr="009819EF">
        <w:rPr>
          <w:sz w:val="24"/>
          <w:szCs w:val="24"/>
        </w:rPr>
        <w:t xml:space="preserve">19 ноября – последний день подачи рефератов преподавателю на проверку.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Требования к оформлению реферата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Объем не более 20 печатных страниц (включая титульный лист, рисунки, диаграммы, схемы и фотографии, список литературы), формат А</w:t>
      </w:r>
      <w:proofErr w:type="gramStart"/>
      <w:r w:rsidRPr="009819EF">
        <w:rPr>
          <w:sz w:val="24"/>
          <w:szCs w:val="24"/>
        </w:rPr>
        <w:t>4</w:t>
      </w:r>
      <w:proofErr w:type="gramEnd"/>
      <w:r w:rsidRPr="009819EF">
        <w:rPr>
          <w:sz w:val="24"/>
          <w:szCs w:val="24"/>
        </w:rPr>
        <w:t xml:space="preserve">, редактор </w:t>
      </w:r>
      <w:r w:rsidRPr="009819EF">
        <w:rPr>
          <w:sz w:val="24"/>
          <w:szCs w:val="24"/>
          <w:lang w:val="en-US"/>
        </w:rPr>
        <w:t>MSWord</w:t>
      </w:r>
      <w:r w:rsidRPr="009819EF">
        <w:rPr>
          <w:sz w:val="24"/>
          <w:szCs w:val="24"/>
        </w:rPr>
        <w:t>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Размер шрифта 14 пт., шрифт </w:t>
      </w:r>
      <w:proofErr w:type="spellStart"/>
      <w:r w:rsidRPr="009819EF">
        <w:rPr>
          <w:sz w:val="24"/>
          <w:szCs w:val="24"/>
          <w:lang w:val="en-US"/>
        </w:rPr>
        <w:t>TimesNewRoman</w:t>
      </w:r>
      <w:proofErr w:type="spellEnd"/>
      <w:r w:rsidRPr="009819EF">
        <w:rPr>
          <w:sz w:val="24"/>
          <w:szCs w:val="24"/>
        </w:rPr>
        <w:t xml:space="preserve">, межстрочный интервал одинарный, все поля по </w:t>
      </w:r>
      <w:smartTag w:uri="urn:schemas-microsoft-com:office:smarttags" w:element="metricconverter">
        <w:smartTagPr>
          <w:attr w:name="ProductID" w:val="2 см"/>
        </w:smartTagPr>
        <w:r w:rsidRPr="009819EF">
          <w:rPr>
            <w:sz w:val="24"/>
            <w:szCs w:val="24"/>
          </w:rPr>
          <w:t>2 см</w:t>
        </w:r>
      </w:smartTag>
      <w:r w:rsidRPr="009819EF">
        <w:rPr>
          <w:sz w:val="24"/>
          <w:szCs w:val="24"/>
        </w:rPr>
        <w:t>, текст выровнен по ширине, книжная ориентация, автоматический перенос, стиль «обычный».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Реферат должен состоять из следующих частей: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Титульный лист (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№1)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 xml:space="preserve">План (с указанием страниц, 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№1)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Введение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Основная часть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Заключение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Список литературы (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№2)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иллюстрации в реферате должны иметь сквозную нумерацию и название (Рис. 1, Таблица 1. и т.д.). Подписи к иллюстрациям оформляются 10 размером шрифта.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В тексте реферата должны быть указаны все ссылки на используемую литературу, соответствующие общему списку (например, кость является лабильным депо </w:t>
      </w:r>
      <w:r>
        <w:rPr>
          <w:sz w:val="24"/>
          <w:szCs w:val="24"/>
        </w:rPr>
        <w:t>кальц</w:t>
      </w:r>
      <w:r w:rsidRPr="009819EF">
        <w:rPr>
          <w:sz w:val="24"/>
          <w:szCs w:val="24"/>
        </w:rPr>
        <w:t xml:space="preserve">ия (Иванова И.Д., </w:t>
      </w:r>
      <w:r>
        <w:rPr>
          <w:sz w:val="24"/>
          <w:szCs w:val="24"/>
        </w:rPr>
        <w:t>2013</w:t>
      </w:r>
      <w:r w:rsidRPr="009819EF">
        <w:rPr>
          <w:sz w:val="24"/>
          <w:szCs w:val="24"/>
        </w:rPr>
        <w:t>)… или… по данным Ивановой И.Д. (</w:t>
      </w:r>
      <w:proofErr w:type="gramStart"/>
      <w:r>
        <w:rPr>
          <w:sz w:val="24"/>
          <w:szCs w:val="24"/>
        </w:rPr>
        <w:t>201</w:t>
      </w:r>
      <w:r w:rsidRPr="009819EF">
        <w:rPr>
          <w:sz w:val="24"/>
          <w:szCs w:val="24"/>
        </w:rPr>
        <w:t xml:space="preserve">3) </w:t>
      </w:r>
      <w:proofErr w:type="gramEnd"/>
      <w:r w:rsidRPr="009819EF">
        <w:rPr>
          <w:sz w:val="24"/>
          <w:szCs w:val="24"/>
        </w:rPr>
        <w:t xml:space="preserve">кость является лабильным депо </w:t>
      </w:r>
      <w:r>
        <w:rPr>
          <w:sz w:val="24"/>
          <w:szCs w:val="24"/>
        </w:rPr>
        <w:t>кальц</w:t>
      </w:r>
      <w:r w:rsidRPr="009819EF">
        <w:rPr>
          <w:sz w:val="24"/>
          <w:szCs w:val="24"/>
        </w:rPr>
        <w:t>ия…), а также ссылки на таблицы и рисунки.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lastRenderedPageBreak/>
        <w:t>Каждый реферат подписывается научным руководителем работы, Ф.И.О. и ученая степень которого указываются на титульном листе.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Проверка рефератов осуществляется преподавателем каждой группы. В пределах группы темы рефератов не должны дублироваться. Рефераты, предоставленные позднее назначенного срока и оформленные в несоответствии правилам рассматриваться не будут. Результаты первого этапа конкурса объявляются 30 ноября 2012 года. Оценки за реферат выставляются в графу УИРС журнала и засчитываются в бонус</w:t>
      </w:r>
      <w:proofErr w:type="gramStart"/>
      <w:r w:rsidRPr="009819EF">
        <w:rPr>
          <w:sz w:val="24"/>
          <w:szCs w:val="24"/>
        </w:rPr>
        <w:t>.</w:t>
      </w:r>
      <w:proofErr w:type="gramEnd"/>
      <w:r w:rsidRPr="009819EF">
        <w:rPr>
          <w:sz w:val="24"/>
          <w:szCs w:val="24"/>
        </w:rPr>
        <w:t xml:space="preserve"> (</w:t>
      </w:r>
      <w:proofErr w:type="gramStart"/>
      <w:r w:rsidRPr="009819EF">
        <w:rPr>
          <w:sz w:val="24"/>
          <w:szCs w:val="24"/>
        </w:rPr>
        <w:t>с</w:t>
      </w:r>
      <w:proofErr w:type="gramEnd"/>
      <w:r w:rsidRPr="009819EF">
        <w:rPr>
          <w:sz w:val="24"/>
          <w:szCs w:val="24"/>
        </w:rPr>
        <w:t>м. Положение о БРС).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Рейтинговый балл оценки за реферат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0 – реферат не сдан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2 – реферат плохого качества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3 – реферат удовлетворительного качества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4 - реферат хорошего качества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ЛРГ – лучший реферат группы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Критерии оценки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предоставленные рефераты будут оцениваться по следующим критериям: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соответствие предложенной теме,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полнота раскрытия темы,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наглядность, точность,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достоверность и научная обоснованность приведенных данных,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логичность изложения материала,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соблюдение норм современного русского языка.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2 этап – </w:t>
      </w:r>
      <w:proofErr w:type="spellStart"/>
      <w:r w:rsidRPr="009819EF">
        <w:rPr>
          <w:sz w:val="24"/>
          <w:szCs w:val="24"/>
        </w:rPr>
        <w:t>Внутрикафедральный</w:t>
      </w:r>
      <w:proofErr w:type="spellEnd"/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В данном этапе принимают участие лучшие рефераты групп. Сроки проведения конкурса - с 1 декабря по 24 декабря. Проверка рефератов будет осуществляться конкурсной комиссией, в состав которой входят доценты кафедры. 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 основании полученных при оценке рефератов баллов будут присуждены 1, 2 и 3 места. Исполнители данных рефератов получат дополнительные баллы к годовому рейтингу.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№1 Пример оформления титульного листа и плана</w:t>
      </w:r>
    </w:p>
    <w:p w:rsidR="00EB41DA" w:rsidRPr="009819EF" w:rsidRDefault="00EB41DA" w:rsidP="00EB41DA">
      <w:pPr>
        <w:jc w:val="both"/>
        <w:rPr>
          <w:sz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2835"/>
      </w:tblGrid>
      <w:tr w:rsidR="00EB41DA" w:rsidRPr="009819EF" w:rsidTr="00EB41DA">
        <w:trPr>
          <w:trHeight w:val="3726"/>
        </w:trPr>
        <w:tc>
          <w:tcPr>
            <w:tcW w:w="2660" w:type="dxa"/>
          </w:tcPr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Физиологические основы </w:t>
            </w:r>
            <w:r>
              <w:rPr>
                <w:sz w:val="16"/>
                <w:szCs w:val="16"/>
              </w:rPr>
              <w:t xml:space="preserve">модуляции </w:t>
            </w:r>
            <w:proofErr w:type="spellStart"/>
            <w:r>
              <w:rPr>
                <w:sz w:val="16"/>
                <w:szCs w:val="16"/>
              </w:rPr>
              <w:t>синаптической</w:t>
            </w:r>
            <w:proofErr w:type="spellEnd"/>
            <w:r>
              <w:rPr>
                <w:sz w:val="16"/>
                <w:szCs w:val="16"/>
              </w:rPr>
              <w:t xml:space="preserve"> передачи</w:t>
            </w: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</w:t>
            </w:r>
            <w:r w:rsidRPr="009819EF">
              <w:rPr>
                <w:sz w:val="16"/>
                <w:szCs w:val="16"/>
              </w:rPr>
              <w:t>О “</w:t>
            </w:r>
            <w:proofErr w:type="spellStart"/>
            <w:r w:rsidRPr="009819EF">
              <w:rPr>
                <w:sz w:val="16"/>
                <w:szCs w:val="16"/>
              </w:rPr>
              <w:t>ОрГМ</w:t>
            </w:r>
            <w:r>
              <w:rPr>
                <w:sz w:val="16"/>
                <w:szCs w:val="16"/>
              </w:rPr>
              <w:t>У</w:t>
            </w:r>
            <w:proofErr w:type="spellEnd"/>
            <w:r w:rsidRPr="00981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Минздрава</w:t>
            </w:r>
            <w:r w:rsidRPr="009819EF">
              <w:rPr>
                <w:sz w:val="16"/>
                <w:szCs w:val="16"/>
              </w:rPr>
              <w:t xml:space="preserve"> России”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Кафедра нормальной физиологии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ind w:left="16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Зав. кафедрой – </w:t>
            </w:r>
          </w:p>
          <w:p w:rsidR="00EB41DA" w:rsidRPr="009819EF" w:rsidRDefault="00EB41DA" w:rsidP="00EB41DA">
            <w:pPr>
              <w:ind w:left="13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д.м.н., проф. И.В. Мирошниченко</w:t>
            </w:r>
          </w:p>
          <w:p w:rsidR="00EB41DA" w:rsidRPr="009819EF" w:rsidRDefault="00EB41DA" w:rsidP="00EB41DA">
            <w:pPr>
              <w:ind w:left="130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Научный руководитель кружка – </w:t>
            </w:r>
          </w:p>
          <w:p w:rsidR="00EB41DA" w:rsidRPr="009819EF" w:rsidRDefault="00EB41DA" w:rsidP="00EB41DA">
            <w:pPr>
              <w:ind w:left="1602"/>
              <w:jc w:val="both"/>
              <w:rPr>
                <w:sz w:val="16"/>
                <w:szCs w:val="16"/>
              </w:rPr>
            </w:pPr>
            <w:proofErr w:type="gramStart"/>
            <w:r w:rsidRPr="009819EF">
              <w:rPr>
                <w:sz w:val="16"/>
                <w:szCs w:val="16"/>
              </w:rPr>
              <w:t>к.</w:t>
            </w:r>
            <w:r>
              <w:rPr>
                <w:sz w:val="16"/>
                <w:szCs w:val="16"/>
              </w:rPr>
              <w:t>б</w:t>
            </w:r>
            <w:proofErr w:type="gramEnd"/>
            <w:r w:rsidRPr="009819EF">
              <w:rPr>
                <w:sz w:val="16"/>
                <w:szCs w:val="16"/>
              </w:rPr>
              <w:t xml:space="preserve">.н., </w:t>
            </w:r>
            <w:r>
              <w:rPr>
                <w:sz w:val="16"/>
                <w:szCs w:val="16"/>
              </w:rPr>
              <w:t xml:space="preserve">доц. Т.В. </w:t>
            </w:r>
            <w:proofErr w:type="spellStart"/>
            <w:r>
              <w:rPr>
                <w:sz w:val="16"/>
                <w:szCs w:val="16"/>
              </w:rPr>
              <w:t>Коткова</w:t>
            </w:r>
            <w:proofErr w:type="spellEnd"/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РЕФЕРАТ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Физиологические основы </w:t>
            </w:r>
            <w:r>
              <w:rPr>
                <w:sz w:val="16"/>
                <w:szCs w:val="16"/>
              </w:rPr>
              <w:t>памяти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Выполнил: </w:t>
            </w: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студент 21</w:t>
            </w:r>
            <w:r>
              <w:rPr>
                <w:sz w:val="16"/>
                <w:szCs w:val="16"/>
              </w:rPr>
              <w:t>кп</w:t>
            </w:r>
            <w:r w:rsidRPr="009819EF">
              <w:rPr>
                <w:sz w:val="16"/>
                <w:szCs w:val="16"/>
              </w:rPr>
              <w:t xml:space="preserve">. С.В. Андреев </w:t>
            </w:r>
          </w:p>
          <w:p w:rsidR="00EB41DA" w:rsidRPr="009819EF" w:rsidRDefault="00EB41DA" w:rsidP="00EB41DA">
            <w:pPr>
              <w:ind w:left="88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        Проверил: фамилия преподавателя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  <w:r w:rsidRPr="009819EF">
              <w:rPr>
                <w:sz w:val="16"/>
                <w:szCs w:val="16"/>
              </w:rPr>
              <w:lastRenderedPageBreak/>
              <w:t>Оренбург 20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EB41DA" w:rsidRPr="009819EF" w:rsidRDefault="00EB41DA" w:rsidP="00EB41DA">
            <w:pPr>
              <w:jc w:val="both"/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ПЛАН:</w:t>
            </w: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Введение………………………………………………3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1.Общее понятие о памяти………………………….6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2.Кратковременная и долговременная память……….…….………..…………………..11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3. Механизмы работы кратковременной и долговременной памяти……………………….17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4. Развитие памяти………………………………….21</w:t>
            </w: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Заключение…………………………………………..24</w:t>
            </w: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Список литературы…………………………………………..25</w:t>
            </w: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4"/>
                <w:szCs w:val="14"/>
              </w:rPr>
            </w:pPr>
            <w:r w:rsidRPr="009819EF">
              <w:rPr>
                <w:sz w:val="16"/>
                <w:szCs w:val="16"/>
              </w:rPr>
              <w:t>2</w:t>
            </w:r>
          </w:p>
        </w:tc>
      </w:tr>
    </w:tbl>
    <w:p w:rsidR="00EB41DA" w:rsidRPr="009819EF" w:rsidRDefault="00EB41DA" w:rsidP="00EB41DA">
      <w:pPr>
        <w:jc w:val="both"/>
        <w:rPr>
          <w:sz w:val="14"/>
          <w:szCs w:val="1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  <w:lang w:val="en-US"/>
        </w:rPr>
        <w:t>NB</w:t>
      </w:r>
      <w:r w:rsidRPr="009819EF">
        <w:rPr>
          <w:sz w:val="24"/>
          <w:szCs w:val="24"/>
        </w:rPr>
        <w:t>! Заголовки в плане должны точно соответствовать таковым в тексте.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№2 Правила оформления списка литературы</w:t>
      </w:r>
    </w:p>
    <w:p w:rsidR="00EB41DA" w:rsidRPr="009819EF" w:rsidRDefault="00EB41DA" w:rsidP="00EB41DA">
      <w:pPr>
        <w:pStyle w:val="a9"/>
        <w:numPr>
          <w:ilvl w:val="0"/>
          <w:numId w:val="14"/>
        </w:numPr>
        <w:spacing w:before="0" w:beforeAutospacing="0" w:after="0" w:afterAutospacing="0"/>
        <w:jc w:val="both"/>
      </w:pPr>
      <w:r w:rsidRPr="009819EF">
        <w:t xml:space="preserve">Группировка источников в списке производится в алфавитном порядке. </w:t>
      </w:r>
      <w:proofErr w:type="gramStart"/>
      <w:r w:rsidRPr="009819EF">
        <w:t>В начале</w:t>
      </w:r>
      <w:proofErr w:type="gramEnd"/>
      <w:r w:rsidRPr="009819EF">
        <w:t xml:space="preserve"> описываются русскоязычные издания, затем источники на иностранных языках, расположенные в латинском алфавите. </w:t>
      </w:r>
    </w:p>
    <w:p w:rsidR="00EB41DA" w:rsidRPr="009819EF" w:rsidRDefault="00EB41DA" w:rsidP="00EB41DA">
      <w:pPr>
        <w:pStyle w:val="a9"/>
        <w:numPr>
          <w:ilvl w:val="0"/>
          <w:numId w:val="15"/>
        </w:numPr>
        <w:spacing w:before="0" w:beforeAutospacing="0" w:after="0" w:afterAutospacing="0"/>
        <w:jc w:val="both"/>
      </w:pPr>
      <w:r w:rsidRPr="009819EF">
        <w:t>Книги и статьи, имеющие 1,2,3 авторов, описываются под фамилией автора. Пример:</w:t>
      </w:r>
    </w:p>
    <w:p w:rsidR="00EB41DA" w:rsidRPr="009819EF" w:rsidRDefault="00EB41DA" w:rsidP="00EB41DA">
      <w:pPr>
        <w:pStyle w:val="a9"/>
        <w:spacing w:before="0" w:beforeAutospacing="0" w:after="0" w:afterAutospacing="0"/>
        <w:jc w:val="both"/>
      </w:pPr>
      <w:r w:rsidRPr="009819EF">
        <w:rPr>
          <w:i/>
        </w:rPr>
        <w:t xml:space="preserve">   Чазов Е.И., </w:t>
      </w:r>
      <w:proofErr w:type="spellStart"/>
      <w:r w:rsidRPr="009819EF">
        <w:rPr>
          <w:i/>
        </w:rPr>
        <w:t>Исаченков</w:t>
      </w:r>
      <w:proofErr w:type="spellEnd"/>
      <w:r w:rsidRPr="009819EF">
        <w:rPr>
          <w:i/>
        </w:rPr>
        <w:t xml:space="preserve"> В.А</w:t>
      </w:r>
      <w:r w:rsidRPr="009819EF">
        <w:t xml:space="preserve">. Эпифиз: место и роль в системе нейроэндокринной регуляции. - М.: Наука, 1974. - 228 </w:t>
      </w:r>
      <w:proofErr w:type="gramStart"/>
      <w:r w:rsidRPr="009819EF">
        <w:t>с</w:t>
      </w:r>
      <w:proofErr w:type="gramEnd"/>
      <w:r w:rsidRPr="009819EF">
        <w:t>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>Под заглавием описываются книги, изданные без указания автора или имеющие 4-х и более авторов; сборники статей, коллективные монографии и т.д. Пример:</w:t>
      </w:r>
    </w:p>
    <w:p w:rsidR="00EB41DA" w:rsidRPr="009819EF" w:rsidRDefault="00EB41DA" w:rsidP="00EB41DA">
      <w:pPr>
        <w:pStyle w:val="a9"/>
        <w:spacing w:before="0" w:beforeAutospacing="0" w:after="0" w:afterAutospacing="0"/>
        <w:jc w:val="both"/>
      </w:pPr>
      <w:proofErr w:type="spellStart"/>
      <w:r w:rsidRPr="009819EF">
        <w:t>Хронческий</w:t>
      </w:r>
      <w:proofErr w:type="spellEnd"/>
      <w:r w:rsidRPr="009819EF">
        <w:t xml:space="preserve"> бронхит и </w:t>
      </w:r>
      <w:proofErr w:type="spellStart"/>
      <w:r w:rsidRPr="009819EF">
        <w:t>обструктивная</w:t>
      </w:r>
      <w:proofErr w:type="spellEnd"/>
      <w:r w:rsidRPr="009819EF">
        <w:t xml:space="preserve"> болезнь легких</w:t>
      </w:r>
      <w:proofErr w:type="gramStart"/>
      <w:r w:rsidRPr="009819EF">
        <w:t xml:space="preserve"> / П</w:t>
      </w:r>
      <w:proofErr w:type="gramEnd"/>
      <w:r w:rsidRPr="009819EF">
        <w:t xml:space="preserve">од ред. А.Н. </w:t>
      </w:r>
      <w:proofErr w:type="spellStart"/>
      <w:r w:rsidRPr="009819EF">
        <w:t>Кокосова</w:t>
      </w:r>
      <w:proofErr w:type="spellEnd"/>
      <w:r w:rsidRPr="009819EF">
        <w:t xml:space="preserve">. – СПб.: Лань, 2002. – 288 </w:t>
      </w:r>
      <w:proofErr w:type="gramStart"/>
      <w:r w:rsidRPr="009819EF">
        <w:t>с</w:t>
      </w:r>
      <w:proofErr w:type="gramEnd"/>
      <w:r w:rsidRPr="009819EF">
        <w:t>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 xml:space="preserve">При составлении библиографического описания статей из журналов и газет (а также глав или параграфов из книг) после указания авторов и заглавия статьи применяется знак </w:t>
      </w:r>
      <w:r w:rsidRPr="009819EF">
        <w:rPr>
          <w:bCs/>
        </w:rPr>
        <w:t xml:space="preserve">// </w:t>
      </w:r>
      <w:r w:rsidRPr="009819EF">
        <w:t xml:space="preserve">(две косые черты), указывающий на часть издания (журнала, газеты, книги). </w:t>
      </w:r>
      <w:proofErr w:type="gramStart"/>
      <w:r w:rsidRPr="009819EF">
        <w:t xml:space="preserve">За знаком </w:t>
      </w:r>
      <w:r w:rsidRPr="009819EF">
        <w:rPr>
          <w:bCs/>
        </w:rPr>
        <w:t xml:space="preserve">// </w:t>
      </w:r>
      <w:r w:rsidRPr="009819EF">
        <w:t>указывается источник опубликования (название журнала, газеты, книги), затем год, номер (для газет - дата) и страницы, на которых помещена статья.</w:t>
      </w:r>
      <w:proofErr w:type="gramEnd"/>
      <w:r w:rsidRPr="009819EF">
        <w:t xml:space="preserve"> Пример: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rPr>
          <w:i/>
        </w:rPr>
        <w:t>Богомолова А.П.</w:t>
      </w:r>
      <w:r w:rsidRPr="009819EF">
        <w:t xml:space="preserve"> Артериальные дуги в области головки поджелудочной железы человека // Архив анатомии, гистологии и эмбриологии. – 1958. – Т. </w:t>
      </w:r>
      <w:r w:rsidRPr="009819EF">
        <w:rPr>
          <w:lang w:val="en-US"/>
        </w:rPr>
        <w:t>XXXV</w:t>
      </w:r>
      <w:r w:rsidRPr="009819EF">
        <w:t xml:space="preserve">, </w:t>
      </w:r>
      <w:proofErr w:type="spellStart"/>
      <w:r w:rsidRPr="009819EF">
        <w:t>вып</w:t>
      </w:r>
      <w:proofErr w:type="spellEnd"/>
      <w:r w:rsidRPr="009819EF">
        <w:t>. 5. – С. 60-63.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>Пример описания автореферата диссертации</w:t>
      </w:r>
      <w:r w:rsidRPr="009819EF">
        <w:rPr>
          <w:lang w:val="en-US"/>
        </w:rPr>
        <w:t>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rPr>
          <w:i/>
        </w:rPr>
        <w:t>Брагин Б.И.</w:t>
      </w:r>
      <w:r w:rsidRPr="009819EF">
        <w:t xml:space="preserve"> Лимфатическая система поджелудочной железы человека // </w:t>
      </w:r>
      <w:proofErr w:type="spellStart"/>
      <w:r w:rsidRPr="009819EF">
        <w:t>Автореф</w:t>
      </w:r>
      <w:proofErr w:type="spellEnd"/>
      <w:r w:rsidRPr="009819EF">
        <w:t xml:space="preserve">. </w:t>
      </w:r>
      <w:proofErr w:type="spellStart"/>
      <w:r w:rsidRPr="009819EF">
        <w:t>дисс</w:t>
      </w:r>
      <w:proofErr w:type="spellEnd"/>
      <w:r w:rsidRPr="009819EF">
        <w:t xml:space="preserve">. … канд. </w:t>
      </w:r>
      <w:proofErr w:type="spellStart"/>
      <w:r w:rsidRPr="009819EF">
        <w:t>мед</w:t>
      </w:r>
      <w:proofErr w:type="gramStart"/>
      <w:r w:rsidRPr="009819EF">
        <w:t>.н</w:t>
      </w:r>
      <w:proofErr w:type="gramEnd"/>
      <w:r w:rsidRPr="009819EF">
        <w:t>аук</w:t>
      </w:r>
      <w:proofErr w:type="spellEnd"/>
      <w:r w:rsidRPr="009819EF">
        <w:t>. – Иваново, 1954. – 20с.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>Примеры описания электронных ресурсов</w:t>
      </w:r>
      <w:r w:rsidRPr="009819EF">
        <w:rPr>
          <w:lang w:val="en-US"/>
        </w:rPr>
        <w:t>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left="357"/>
        <w:jc w:val="both"/>
      </w:pPr>
      <w:r w:rsidRPr="009819EF">
        <w:t>- ресурсов локального доступа: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t>Справочник педиатра [Электронный ресурс] / Ред. О.П. Фомина. – М., 2002. – 1 электронный оптический диск (</w:t>
      </w:r>
      <w:r w:rsidRPr="009819EF">
        <w:rPr>
          <w:lang w:val="en-US"/>
        </w:rPr>
        <w:t>CD</w:t>
      </w:r>
      <w:r w:rsidRPr="009819EF">
        <w:t>-</w:t>
      </w:r>
      <w:r w:rsidRPr="009819EF">
        <w:rPr>
          <w:lang w:val="en-US"/>
        </w:rPr>
        <w:t>ROM</w:t>
      </w:r>
      <w:r w:rsidRPr="009819EF">
        <w:t>).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left="357"/>
        <w:jc w:val="both"/>
      </w:pPr>
      <w:r w:rsidRPr="009819EF">
        <w:t>- ресурсов удаленного доступа (</w:t>
      </w:r>
      <w:r w:rsidRPr="009819EF">
        <w:rPr>
          <w:lang w:val="en-US"/>
        </w:rPr>
        <w:t>Internet</w:t>
      </w:r>
      <w:r w:rsidRPr="009819EF">
        <w:t>):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t xml:space="preserve">Хирургические болезни у детей [Электронный ресурс] / Под ред. Ю.Ф. Исакова. – Электронные данные. – Режим доступа: </w:t>
      </w:r>
      <w:r w:rsidRPr="009819EF">
        <w:rPr>
          <w:lang w:val="en-US"/>
        </w:rPr>
        <w:t>http</w:t>
      </w:r>
      <w:r w:rsidRPr="009819EF">
        <w:t>://</w:t>
      </w:r>
      <w:r w:rsidRPr="009819EF">
        <w:rPr>
          <w:lang w:val="en-US"/>
        </w:rPr>
        <w:t>www</w:t>
      </w:r>
      <w:r w:rsidRPr="009819EF">
        <w:t>.</w:t>
      </w:r>
      <w:proofErr w:type="spellStart"/>
      <w:r w:rsidRPr="009819EF">
        <w:rPr>
          <w:lang w:val="en-US"/>
        </w:rPr>
        <w:t>telemednet</w:t>
      </w:r>
      <w:proofErr w:type="spellEnd"/>
      <w:r w:rsidRPr="009819EF">
        <w:t>.</w:t>
      </w:r>
      <w:proofErr w:type="spellStart"/>
      <w:r w:rsidRPr="009819EF">
        <w:rPr>
          <w:lang w:val="en-US"/>
        </w:rPr>
        <w:t>ru</w:t>
      </w:r>
      <w:proofErr w:type="spellEnd"/>
      <w:r w:rsidRPr="009819EF">
        <w:t>/</w:t>
      </w:r>
      <w:r w:rsidRPr="009819EF">
        <w:rPr>
          <w:lang w:val="en-US"/>
        </w:rPr>
        <w:t>Book</w:t>
      </w:r>
      <w:r w:rsidRPr="009819EF">
        <w:t>_6.</w:t>
      </w:r>
      <w:proofErr w:type="spellStart"/>
      <w:r w:rsidRPr="009819EF">
        <w:rPr>
          <w:lang w:val="en-US"/>
        </w:rPr>
        <w:t>htm</w:t>
      </w:r>
      <w:proofErr w:type="spellEnd"/>
    </w:p>
    <w:p w:rsidR="00EB41DA" w:rsidRPr="009819EF" w:rsidRDefault="00EB41DA" w:rsidP="00EB41DA"/>
    <w:p w:rsidR="00EB41DA" w:rsidRPr="00162C2D" w:rsidRDefault="00EB41DA" w:rsidP="00EB41DA">
      <w:pPr>
        <w:ind w:firstLine="709"/>
        <w:jc w:val="center"/>
        <w:rPr>
          <w:b/>
          <w:sz w:val="28"/>
        </w:rPr>
      </w:pPr>
      <w:r w:rsidRPr="00162C2D">
        <w:rPr>
          <w:b/>
          <w:sz w:val="28"/>
        </w:rPr>
        <w:t>Примерный перечень тем рефератов по дисциплине «</w:t>
      </w:r>
      <w:r>
        <w:rPr>
          <w:b/>
          <w:sz w:val="28"/>
        </w:rPr>
        <w:t>Психофизиология</w:t>
      </w:r>
      <w:r w:rsidRPr="00162C2D">
        <w:rPr>
          <w:b/>
          <w:sz w:val="28"/>
        </w:rPr>
        <w:t>»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Современные методы психофизиологических исследований.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Психофизиология сенсорных процессов.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lastRenderedPageBreak/>
        <w:t>Молекулярные механизмы памяти.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Нейронные коды памяти</w:t>
      </w:r>
      <w:r w:rsidR="00EB41DA">
        <w:rPr>
          <w:sz w:val="28"/>
        </w:rPr>
        <w:t>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Эмоция как отражение актуальной потребности и вероятности ее удовлетворения</w:t>
      </w:r>
      <w:r w:rsidR="00EB41DA">
        <w:rPr>
          <w:sz w:val="28"/>
        </w:rPr>
        <w:t>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Нейроанатомия эмоций</w:t>
      </w:r>
      <w:r w:rsidR="00EB41DA">
        <w:rPr>
          <w:sz w:val="28"/>
        </w:rPr>
        <w:t>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Модуляция </w:t>
      </w:r>
      <w:proofErr w:type="spellStart"/>
      <w:r>
        <w:rPr>
          <w:sz w:val="28"/>
        </w:rPr>
        <w:t>синаптической</w:t>
      </w:r>
      <w:proofErr w:type="spellEnd"/>
      <w:r>
        <w:rPr>
          <w:sz w:val="28"/>
        </w:rPr>
        <w:t xml:space="preserve"> передачи.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Роль различных </w:t>
      </w:r>
      <w:proofErr w:type="spellStart"/>
      <w:r>
        <w:rPr>
          <w:sz w:val="28"/>
        </w:rPr>
        <w:t>медиаторных</w:t>
      </w:r>
      <w:proofErr w:type="spellEnd"/>
      <w:r>
        <w:rPr>
          <w:sz w:val="28"/>
        </w:rPr>
        <w:t xml:space="preserve"> систем в процессах запоминания информации.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Роль различных </w:t>
      </w:r>
      <w:proofErr w:type="spellStart"/>
      <w:r>
        <w:rPr>
          <w:sz w:val="28"/>
        </w:rPr>
        <w:t>медиаторных</w:t>
      </w:r>
      <w:proofErr w:type="spellEnd"/>
      <w:r>
        <w:rPr>
          <w:sz w:val="28"/>
        </w:rPr>
        <w:t xml:space="preserve"> систем в формировании эмоций.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Роль и место функционального состояния в поведении</w:t>
      </w:r>
      <w:r w:rsidR="00EB41DA">
        <w:rPr>
          <w:sz w:val="28"/>
        </w:rPr>
        <w:t>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Модулирующие системы мозга, определяющие функциональное состояние</w:t>
      </w:r>
      <w:r w:rsidR="00EB41DA">
        <w:rPr>
          <w:sz w:val="28"/>
        </w:rPr>
        <w:t>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Основные концепции сознания</w:t>
      </w:r>
      <w:r w:rsidR="00EB41DA">
        <w:rPr>
          <w:sz w:val="28"/>
        </w:rPr>
        <w:t>.</w:t>
      </w:r>
    </w:p>
    <w:p w:rsidR="00E01CDB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 Сон и </w:t>
      </w:r>
      <w:proofErr w:type="gramStart"/>
      <w:r>
        <w:rPr>
          <w:sz w:val="28"/>
        </w:rPr>
        <w:t>сновидении</w:t>
      </w:r>
      <w:proofErr w:type="gramEnd"/>
      <w:r>
        <w:rPr>
          <w:sz w:val="28"/>
        </w:rPr>
        <w:t>.</w:t>
      </w:r>
    </w:p>
    <w:p w:rsidR="00EB41DA" w:rsidRDefault="00EB41DA" w:rsidP="00EB41DA">
      <w:pPr>
        <w:pStyle w:val="a3"/>
        <w:ind w:left="1069"/>
        <w:jc w:val="both"/>
        <w:rPr>
          <w:sz w:val="28"/>
        </w:rPr>
      </w:pPr>
      <w:r>
        <w:rPr>
          <w:sz w:val="28"/>
        </w:rPr>
        <w:t>ПРИМЕЧАНИЕ: темы окончательных тем рефератов утверждаются после собеседования преподавателя со студентом.</w:t>
      </w:r>
    </w:p>
    <w:p w:rsidR="00EB41DA" w:rsidRPr="00162C2D" w:rsidRDefault="00EB41DA" w:rsidP="00EB41DA">
      <w:pPr>
        <w:pStyle w:val="a3"/>
        <w:ind w:left="1069"/>
        <w:jc w:val="both"/>
        <w:rPr>
          <w:sz w:val="28"/>
        </w:rPr>
      </w:pPr>
    </w:p>
    <w:p w:rsidR="00EB41DA" w:rsidRPr="00742208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B41DA" w:rsidRPr="00742208" w:rsidRDefault="00EB41DA" w:rsidP="00EB41D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1E1FA2" w:rsidRDefault="001E1FA2"/>
    <w:sectPr w:rsidR="001E1FA2" w:rsidSect="001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B6"/>
    <w:multiLevelType w:val="hybridMultilevel"/>
    <w:tmpl w:val="B4EAE3E6"/>
    <w:lvl w:ilvl="0" w:tplc="80EC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5535A"/>
    <w:multiLevelType w:val="hybridMultilevel"/>
    <w:tmpl w:val="F73A3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81190"/>
    <w:multiLevelType w:val="hybridMultilevel"/>
    <w:tmpl w:val="49C2F82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56B8D"/>
    <w:multiLevelType w:val="hybridMultilevel"/>
    <w:tmpl w:val="AE6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11B99"/>
    <w:multiLevelType w:val="hybridMultilevel"/>
    <w:tmpl w:val="266C5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A383888"/>
    <w:multiLevelType w:val="hybridMultilevel"/>
    <w:tmpl w:val="EAF8B4E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41DA"/>
    <w:rsid w:val="001E1FA2"/>
    <w:rsid w:val="00311C12"/>
    <w:rsid w:val="00327889"/>
    <w:rsid w:val="00333F6B"/>
    <w:rsid w:val="00381835"/>
    <w:rsid w:val="004A2851"/>
    <w:rsid w:val="00636808"/>
    <w:rsid w:val="006F5E30"/>
    <w:rsid w:val="007F5629"/>
    <w:rsid w:val="008B1860"/>
    <w:rsid w:val="008D66DC"/>
    <w:rsid w:val="00A9106E"/>
    <w:rsid w:val="00AD1447"/>
    <w:rsid w:val="00AE62C9"/>
    <w:rsid w:val="00B964AD"/>
    <w:rsid w:val="00E01CDB"/>
    <w:rsid w:val="00EB41DA"/>
    <w:rsid w:val="00E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1DA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EB41D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1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1D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41D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1DA"/>
    <w:rPr>
      <w:rFonts w:eastAsiaTheme="minorEastAsia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6808"/>
    <w:pPr>
      <w:ind w:left="720"/>
      <w:contextualSpacing/>
    </w:pPr>
  </w:style>
  <w:style w:type="paragraph" w:styleId="a4">
    <w:name w:val="Body Text"/>
    <w:basedOn w:val="a"/>
    <w:link w:val="a5"/>
    <w:rsid w:val="00EB41DA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EB4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41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4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EB41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qFormat/>
    <w:rsid w:val="00EB41DA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EB41DA"/>
  </w:style>
  <w:style w:type="character" w:customStyle="1" w:styleId="mw-headline">
    <w:name w:val="mw-headline"/>
    <w:rsid w:val="00EB41DA"/>
  </w:style>
  <w:style w:type="paragraph" w:styleId="aa">
    <w:name w:val="header"/>
    <w:basedOn w:val="a"/>
    <w:link w:val="ab"/>
    <w:uiPriority w:val="99"/>
    <w:unhideWhenUsed/>
    <w:rsid w:val="00EB41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4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41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41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31909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physyology</dc:creator>
  <cp:lastModifiedBy>USER</cp:lastModifiedBy>
  <cp:revision>4</cp:revision>
  <dcterms:created xsi:type="dcterms:W3CDTF">2022-01-21T17:49:00Z</dcterms:created>
  <dcterms:modified xsi:type="dcterms:W3CDTF">2022-01-21T18:04:00Z</dcterms:modified>
</cp:coreProperties>
</file>