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96637C" w:rsidRPr="0096637C" w:rsidRDefault="0096637C" w:rsidP="0096637C">
      <w:pPr>
        <w:jc w:val="center"/>
        <w:rPr>
          <w:sz w:val="28"/>
        </w:rPr>
      </w:pPr>
      <w:r w:rsidRPr="0096637C">
        <w:rPr>
          <w:sz w:val="28"/>
        </w:rPr>
        <w:t>Социально-гигиенический мониторинг</w:t>
      </w:r>
    </w:p>
    <w:p w:rsidR="0096637C" w:rsidRPr="0096637C" w:rsidRDefault="0096637C" w:rsidP="0096637C">
      <w:pPr>
        <w:jc w:val="center"/>
        <w:rPr>
          <w:sz w:val="28"/>
        </w:rPr>
      </w:pPr>
    </w:p>
    <w:p w:rsidR="0096637C" w:rsidRPr="0096637C" w:rsidRDefault="0096637C" w:rsidP="0096637C">
      <w:pPr>
        <w:jc w:val="center"/>
        <w:rPr>
          <w:sz w:val="28"/>
        </w:rPr>
      </w:pPr>
      <w:r w:rsidRPr="0096637C">
        <w:rPr>
          <w:sz w:val="28"/>
        </w:rPr>
        <w:t>по направлению подготовки (специальности)</w:t>
      </w:r>
    </w:p>
    <w:p w:rsidR="0096637C" w:rsidRPr="0096637C" w:rsidRDefault="0096637C" w:rsidP="0096637C">
      <w:pPr>
        <w:jc w:val="center"/>
        <w:rPr>
          <w:sz w:val="28"/>
        </w:rPr>
      </w:pPr>
    </w:p>
    <w:p w:rsidR="0096637C" w:rsidRPr="0096637C" w:rsidRDefault="0096637C" w:rsidP="0096637C">
      <w:pPr>
        <w:jc w:val="center"/>
        <w:rPr>
          <w:sz w:val="28"/>
        </w:rPr>
      </w:pPr>
      <w:r w:rsidRPr="0096637C">
        <w:rPr>
          <w:sz w:val="28"/>
        </w:rPr>
        <w:t>32.05.01 Медико-профилактическое дело</w:t>
      </w:r>
    </w:p>
    <w:p w:rsidR="0096637C" w:rsidRPr="0096637C" w:rsidRDefault="0096637C" w:rsidP="0096637C">
      <w:pPr>
        <w:jc w:val="center"/>
        <w:rPr>
          <w:sz w:val="28"/>
        </w:rPr>
      </w:pPr>
    </w:p>
    <w:p w:rsidR="0096637C" w:rsidRPr="0096637C" w:rsidRDefault="0096637C" w:rsidP="0096637C">
      <w:pPr>
        <w:jc w:val="center"/>
        <w:rPr>
          <w:sz w:val="28"/>
        </w:rPr>
      </w:pPr>
    </w:p>
    <w:p w:rsidR="0096637C" w:rsidRPr="0096637C" w:rsidRDefault="0096637C" w:rsidP="0096637C">
      <w:pPr>
        <w:jc w:val="center"/>
        <w:rPr>
          <w:sz w:val="28"/>
        </w:rPr>
      </w:pPr>
    </w:p>
    <w:p w:rsidR="0096637C" w:rsidRPr="0096637C" w:rsidRDefault="0096637C" w:rsidP="0096637C">
      <w:pPr>
        <w:jc w:val="center"/>
        <w:rPr>
          <w:sz w:val="28"/>
        </w:rPr>
      </w:pPr>
    </w:p>
    <w:p w:rsidR="0096637C" w:rsidRPr="0096637C" w:rsidRDefault="0096637C" w:rsidP="0096637C">
      <w:pPr>
        <w:jc w:val="center"/>
        <w:rPr>
          <w:sz w:val="28"/>
        </w:rPr>
      </w:pPr>
    </w:p>
    <w:p w:rsidR="0096637C" w:rsidRPr="0096637C" w:rsidRDefault="0096637C" w:rsidP="0096637C">
      <w:pPr>
        <w:jc w:val="center"/>
        <w:rPr>
          <w:sz w:val="28"/>
        </w:rPr>
      </w:pPr>
    </w:p>
    <w:p w:rsidR="0096637C" w:rsidRPr="0096637C" w:rsidRDefault="0096637C" w:rsidP="0096637C">
      <w:pPr>
        <w:jc w:val="center"/>
        <w:rPr>
          <w:sz w:val="28"/>
        </w:rPr>
      </w:pPr>
      <w:r w:rsidRPr="0096637C">
        <w:rPr>
          <w:sz w:val="28"/>
        </w:rPr>
        <w:t>Является частью основной профессиональной образовательной программы высшего образования по направлению подготовки (специальности) 32.05.01 Медико-профилактическое дело,</w:t>
      </w:r>
    </w:p>
    <w:p w:rsidR="0096637C" w:rsidRPr="0096637C" w:rsidRDefault="0096637C" w:rsidP="0096637C">
      <w:pPr>
        <w:jc w:val="center"/>
        <w:rPr>
          <w:sz w:val="28"/>
        </w:rPr>
      </w:pPr>
      <w:r w:rsidRPr="0096637C">
        <w:rPr>
          <w:sz w:val="28"/>
        </w:rPr>
        <w:t>утвержденной ученым советом ФГБОУ ВО ОрГМУ Минздрава России</w:t>
      </w:r>
    </w:p>
    <w:p w:rsidR="0096637C" w:rsidRPr="0096637C" w:rsidRDefault="0096637C" w:rsidP="0096637C">
      <w:pPr>
        <w:jc w:val="center"/>
        <w:rPr>
          <w:sz w:val="28"/>
        </w:rPr>
      </w:pPr>
    </w:p>
    <w:p w:rsidR="0096637C" w:rsidRPr="0096637C" w:rsidRDefault="0096637C" w:rsidP="0096637C">
      <w:pPr>
        <w:jc w:val="center"/>
        <w:rPr>
          <w:sz w:val="28"/>
        </w:rPr>
      </w:pPr>
      <w:r w:rsidRPr="0096637C">
        <w:rPr>
          <w:sz w:val="28"/>
        </w:rPr>
        <w:t>протокол № 11 от «22» июня 2018</w:t>
      </w:r>
    </w:p>
    <w:p w:rsidR="0096637C" w:rsidRPr="0096637C" w:rsidRDefault="0096637C" w:rsidP="0096637C">
      <w:pPr>
        <w:rPr>
          <w:sz w:val="28"/>
        </w:rPr>
      </w:pPr>
    </w:p>
    <w:p w:rsidR="0096637C" w:rsidRPr="0096637C" w:rsidRDefault="0096637C" w:rsidP="0096637C">
      <w:pPr>
        <w:rPr>
          <w:sz w:val="28"/>
        </w:rPr>
      </w:pPr>
    </w:p>
    <w:p w:rsidR="00CD052A" w:rsidRDefault="0096637C" w:rsidP="0096637C">
      <w:pPr>
        <w:jc w:val="center"/>
        <w:rPr>
          <w:sz w:val="28"/>
        </w:rPr>
      </w:pPr>
      <w:r w:rsidRPr="0096637C">
        <w:rPr>
          <w:sz w:val="28"/>
        </w:rPr>
        <w:t>Оренбург</w:t>
      </w:r>
      <w:r w:rsidR="00CD052A">
        <w:rPr>
          <w:sz w:val="28"/>
        </w:rPr>
        <w:br w:type="page"/>
      </w: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sidRPr="001A26D9">
        <w:rPr>
          <w:b/>
          <w:sz w:val="28"/>
        </w:rPr>
        <w:t>Цель самостоятельной работы</w:t>
      </w:r>
      <w:r w:rsidR="001A26D9">
        <w:rPr>
          <w:sz w:val="28"/>
        </w:rPr>
        <w:t>.</w:t>
      </w:r>
      <w:r>
        <w:rPr>
          <w:sz w:val="28"/>
        </w:rPr>
        <w:t xml:space="preserve"> </w:t>
      </w:r>
      <w:r w:rsidRPr="001A26D9">
        <w:rPr>
          <w:sz w:val="28"/>
        </w:rPr>
        <w:t>В результате выполнения самостоятельной работы по дисци</w:t>
      </w:r>
      <w:r w:rsidR="00F55788" w:rsidRPr="001A26D9">
        <w:rPr>
          <w:sz w:val="28"/>
        </w:rPr>
        <w:t>плине</w:t>
      </w:r>
      <w:r w:rsidRPr="001A26D9">
        <w:rPr>
          <w:sz w:val="28"/>
        </w:rPr>
        <w:t xml:space="preserve"> обучающийся должен: овладеть </w:t>
      </w:r>
      <w:r w:rsidR="001A26D9" w:rsidRPr="001A26D9">
        <w:rPr>
          <w:sz w:val="28"/>
        </w:rPr>
        <w:t>знаниями теоретических и практических основ оценк</w:t>
      </w:r>
      <w:r w:rsidR="001A26D9">
        <w:rPr>
          <w:sz w:val="28"/>
        </w:rPr>
        <w:t>и</w:t>
      </w:r>
      <w:r w:rsidR="001A26D9" w:rsidRPr="001A26D9">
        <w:rPr>
          <w:sz w:val="28"/>
        </w:rPr>
        <w:t xml:space="preserve"> влияния радиационного фактора на здоровье человека, в том числе, по обеспечению радиационной безопасности работников различных профессиональных групп и населения в целом, по профилактике заболеваний, вызванных воздействием ионизирующих излучений, а также по предупреждению загрязнения окружающей среды</w:t>
      </w:r>
      <w:r w:rsidR="001A26D9">
        <w:rPr>
          <w:sz w:val="28"/>
        </w:rPr>
        <w:t>,</w:t>
      </w:r>
      <w:r w:rsidRPr="001A26D9">
        <w:rPr>
          <w:sz w:val="28"/>
        </w:rPr>
        <w:t xml:space="preserve"> сформировать умения</w:t>
      </w:r>
      <w:r w:rsidR="001A26D9">
        <w:rPr>
          <w:sz w:val="28"/>
        </w:rPr>
        <w:t xml:space="preserve"> по оценке радиационного фактора, овладеть метод</w:t>
      </w:r>
      <w:r w:rsidR="001A26D9" w:rsidRPr="001A26D9">
        <w:rPr>
          <w:sz w:val="28"/>
        </w:rPr>
        <w:t>ами радиационного контроля за объектами окружающей среды (воздух, почва, продукты питания, поверхности) и условиями труда при работе с источниками ионизирующих излучений</w:t>
      </w:r>
      <w:r w:rsidR="001A26D9">
        <w:rPr>
          <w:sz w:val="28"/>
        </w:rPr>
        <w:t>.</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949"/>
        <w:gridCol w:w="2821"/>
        <w:gridCol w:w="2130"/>
        <w:gridCol w:w="2267"/>
      </w:tblGrid>
      <w:tr w:rsidR="006F14A4" w:rsidRPr="00033367" w:rsidTr="00BC11F0">
        <w:tc>
          <w:tcPr>
            <w:tcW w:w="575" w:type="dxa"/>
            <w:shd w:val="clear" w:color="auto" w:fill="auto"/>
          </w:tcPr>
          <w:p w:rsidR="006F14A4" w:rsidRPr="00033367" w:rsidRDefault="006F14A4" w:rsidP="00033367">
            <w:pPr>
              <w:ind w:firstLine="709"/>
              <w:jc w:val="center"/>
              <w:rPr>
                <w:sz w:val="28"/>
              </w:rPr>
            </w:pPr>
            <w:r w:rsidRPr="00033367">
              <w:rPr>
                <w:sz w:val="28"/>
              </w:rPr>
              <w:t>№</w:t>
            </w:r>
          </w:p>
        </w:tc>
        <w:tc>
          <w:tcPr>
            <w:tcW w:w="2949"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2821"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130"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2267"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6F14A4" w:rsidRPr="00033367" w:rsidTr="00BC11F0">
        <w:tc>
          <w:tcPr>
            <w:tcW w:w="575" w:type="dxa"/>
            <w:shd w:val="clear" w:color="auto" w:fill="auto"/>
          </w:tcPr>
          <w:p w:rsidR="006F14A4" w:rsidRPr="00033367" w:rsidRDefault="006F14A4" w:rsidP="00033367">
            <w:pPr>
              <w:ind w:firstLine="709"/>
              <w:jc w:val="center"/>
              <w:rPr>
                <w:sz w:val="28"/>
              </w:rPr>
            </w:pPr>
            <w:r w:rsidRPr="00033367">
              <w:rPr>
                <w:sz w:val="28"/>
              </w:rPr>
              <w:t>1</w:t>
            </w:r>
          </w:p>
        </w:tc>
        <w:tc>
          <w:tcPr>
            <w:tcW w:w="2949" w:type="dxa"/>
            <w:shd w:val="clear" w:color="auto" w:fill="auto"/>
          </w:tcPr>
          <w:p w:rsidR="006F14A4" w:rsidRPr="00033367" w:rsidRDefault="006F14A4" w:rsidP="00F55788">
            <w:pPr>
              <w:jc w:val="center"/>
              <w:rPr>
                <w:sz w:val="28"/>
              </w:rPr>
            </w:pPr>
            <w:r w:rsidRPr="00033367">
              <w:rPr>
                <w:sz w:val="28"/>
              </w:rPr>
              <w:t>2</w:t>
            </w:r>
          </w:p>
        </w:tc>
        <w:tc>
          <w:tcPr>
            <w:tcW w:w="2821" w:type="dxa"/>
            <w:shd w:val="clear" w:color="auto" w:fill="auto"/>
          </w:tcPr>
          <w:p w:rsidR="006F14A4" w:rsidRPr="00033367" w:rsidRDefault="006F14A4" w:rsidP="00F55788">
            <w:pPr>
              <w:jc w:val="center"/>
              <w:rPr>
                <w:sz w:val="28"/>
              </w:rPr>
            </w:pPr>
            <w:r w:rsidRPr="00033367">
              <w:rPr>
                <w:sz w:val="28"/>
              </w:rPr>
              <w:t>3</w:t>
            </w:r>
          </w:p>
        </w:tc>
        <w:tc>
          <w:tcPr>
            <w:tcW w:w="2130" w:type="dxa"/>
            <w:shd w:val="clear" w:color="auto" w:fill="auto"/>
          </w:tcPr>
          <w:p w:rsidR="006F14A4" w:rsidRPr="00033367" w:rsidRDefault="006F14A4" w:rsidP="00F55788">
            <w:pPr>
              <w:jc w:val="center"/>
              <w:rPr>
                <w:sz w:val="28"/>
              </w:rPr>
            </w:pPr>
            <w:r w:rsidRPr="00033367">
              <w:rPr>
                <w:sz w:val="28"/>
              </w:rPr>
              <w:t>4</w:t>
            </w:r>
          </w:p>
        </w:tc>
        <w:tc>
          <w:tcPr>
            <w:tcW w:w="2267" w:type="dxa"/>
            <w:shd w:val="clear" w:color="auto" w:fill="auto"/>
          </w:tcPr>
          <w:p w:rsidR="006F14A4" w:rsidRPr="00033367" w:rsidRDefault="006F14A4" w:rsidP="00F55788">
            <w:pPr>
              <w:jc w:val="center"/>
              <w:rPr>
                <w:sz w:val="28"/>
              </w:rPr>
            </w:pPr>
            <w:r w:rsidRPr="00033367">
              <w:rPr>
                <w:sz w:val="28"/>
              </w:rPr>
              <w:t>5</w:t>
            </w:r>
          </w:p>
        </w:tc>
      </w:tr>
      <w:tr w:rsidR="009978D9" w:rsidRPr="00033367" w:rsidTr="00BC11F0">
        <w:tc>
          <w:tcPr>
            <w:tcW w:w="10742"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lastRenderedPageBreak/>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9978D9" w:rsidRPr="00033367" w:rsidTr="00BC11F0">
        <w:tc>
          <w:tcPr>
            <w:tcW w:w="575" w:type="dxa"/>
            <w:shd w:val="clear" w:color="auto" w:fill="auto"/>
          </w:tcPr>
          <w:p w:rsidR="009978D9" w:rsidRPr="00033367" w:rsidRDefault="009978D9" w:rsidP="00033367">
            <w:pPr>
              <w:ind w:firstLine="709"/>
              <w:jc w:val="center"/>
              <w:rPr>
                <w:sz w:val="28"/>
              </w:rPr>
            </w:pPr>
            <w:r>
              <w:rPr>
                <w:sz w:val="28"/>
              </w:rPr>
              <w:t>1</w:t>
            </w:r>
          </w:p>
        </w:tc>
        <w:tc>
          <w:tcPr>
            <w:tcW w:w="2949" w:type="dxa"/>
            <w:shd w:val="clear" w:color="auto" w:fill="auto"/>
          </w:tcPr>
          <w:p w:rsidR="009978D9" w:rsidRPr="00693E11" w:rsidRDefault="00647BC6" w:rsidP="00CD052A">
            <w:pPr>
              <w:jc w:val="center"/>
              <w:rPr>
                <w:sz w:val="32"/>
                <w:vertAlign w:val="superscript"/>
              </w:rPr>
            </w:pPr>
            <w:r w:rsidRPr="00647BC6">
              <w:rPr>
                <w:rFonts w:cs="+mn-cs"/>
                <w:i/>
                <w:iCs/>
                <w:color w:val="000000"/>
                <w:kern w:val="24"/>
                <w:sz w:val="28"/>
                <w:szCs w:val="28"/>
              </w:rPr>
              <w:t xml:space="preserve">Темы </w:t>
            </w:r>
            <w:r w:rsidR="00CD052A">
              <w:rPr>
                <w:rFonts w:cs="+mn-cs"/>
                <w:i/>
                <w:iCs/>
                <w:color w:val="000000"/>
                <w:kern w:val="24"/>
                <w:sz w:val="28"/>
                <w:szCs w:val="28"/>
              </w:rPr>
              <w:t xml:space="preserve">рефератов </w:t>
            </w:r>
            <w:r w:rsidR="00CD052A" w:rsidRPr="00647BC6">
              <w:rPr>
                <w:rFonts w:cs="+mn-cs"/>
                <w:i/>
                <w:iCs/>
                <w:color w:val="000000"/>
                <w:kern w:val="24"/>
                <w:sz w:val="28"/>
                <w:szCs w:val="28"/>
              </w:rPr>
              <w:t>представлены</w:t>
            </w:r>
            <w:r w:rsidRPr="00647BC6">
              <w:rPr>
                <w:rFonts w:cs="+mn-cs"/>
                <w:i/>
                <w:iCs/>
                <w:color w:val="000000"/>
                <w:kern w:val="24"/>
                <w:sz w:val="28"/>
                <w:szCs w:val="28"/>
              </w:rPr>
              <w:t xml:space="preserve"> в разделе ФОС</w:t>
            </w:r>
          </w:p>
        </w:tc>
        <w:tc>
          <w:tcPr>
            <w:tcW w:w="2821" w:type="dxa"/>
            <w:shd w:val="clear" w:color="auto" w:fill="auto"/>
          </w:tcPr>
          <w:p w:rsidR="009978D9" w:rsidRPr="00033367" w:rsidRDefault="001A26D9" w:rsidP="00CD052A">
            <w:pPr>
              <w:jc w:val="center"/>
              <w:rPr>
                <w:sz w:val="28"/>
              </w:rPr>
            </w:pPr>
            <w:r w:rsidRPr="001A26D9">
              <w:rPr>
                <w:rFonts w:cs="+mn-cs"/>
                <w:i/>
                <w:iCs/>
                <w:color w:val="000000"/>
                <w:kern w:val="24"/>
                <w:sz w:val="28"/>
                <w:szCs w:val="28"/>
              </w:rPr>
              <w:t xml:space="preserve">подготовка </w:t>
            </w:r>
            <w:r w:rsidR="00CD052A">
              <w:rPr>
                <w:rFonts w:cs="+mn-cs"/>
                <w:i/>
                <w:iCs/>
                <w:color w:val="000000"/>
                <w:kern w:val="24"/>
                <w:sz w:val="28"/>
                <w:szCs w:val="28"/>
              </w:rPr>
              <w:t>реферат</w:t>
            </w:r>
          </w:p>
        </w:tc>
        <w:tc>
          <w:tcPr>
            <w:tcW w:w="2130" w:type="dxa"/>
            <w:shd w:val="clear" w:color="auto" w:fill="auto"/>
          </w:tcPr>
          <w:p w:rsidR="009978D9" w:rsidRPr="00033367" w:rsidRDefault="00CD052A" w:rsidP="001A26D9">
            <w:pPr>
              <w:jc w:val="center"/>
              <w:rPr>
                <w:sz w:val="28"/>
              </w:rPr>
            </w:pPr>
            <w:r>
              <w:rPr>
                <w:rFonts w:cs="+mn-cs"/>
                <w:i/>
                <w:iCs/>
                <w:color w:val="000000"/>
                <w:kern w:val="24"/>
                <w:sz w:val="28"/>
                <w:szCs w:val="28"/>
              </w:rPr>
              <w:t>реферат</w:t>
            </w:r>
          </w:p>
        </w:tc>
        <w:tc>
          <w:tcPr>
            <w:tcW w:w="2267" w:type="dxa"/>
            <w:shd w:val="clear" w:color="auto" w:fill="auto"/>
          </w:tcPr>
          <w:p w:rsidR="009978D9" w:rsidRPr="00033367" w:rsidRDefault="001A26D9" w:rsidP="001A26D9">
            <w:pPr>
              <w:rPr>
                <w:sz w:val="28"/>
              </w:rPr>
            </w:pPr>
            <w:r>
              <w:rPr>
                <w:rFonts w:cs="+mn-cs"/>
                <w:i/>
                <w:iCs/>
                <w:color w:val="000000"/>
                <w:kern w:val="24"/>
                <w:sz w:val="28"/>
                <w:szCs w:val="28"/>
              </w:rPr>
              <w:t>внеаудиторная</w:t>
            </w:r>
          </w:p>
        </w:tc>
      </w:tr>
      <w:tr w:rsidR="009978D9" w:rsidRPr="00033367" w:rsidTr="00BC11F0">
        <w:tc>
          <w:tcPr>
            <w:tcW w:w="10742" w:type="dxa"/>
            <w:gridSpan w:val="5"/>
            <w:shd w:val="clear" w:color="auto" w:fill="auto"/>
          </w:tcPr>
          <w:p w:rsidR="009978D9" w:rsidRPr="009978D9" w:rsidRDefault="009978D9" w:rsidP="00F55788">
            <w:pPr>
              <w:ind w:right="-293"/>
              <w:jc w:val="center"/>
              <w:rPr>
                <w:i/>
                <w:sz w:val="28"/>
                <w:vertAlign w:val="superscript"/>
              </w:rPr>
            </w:pPr>
            <w:r>
              <w:rPr>
                <w:i/>
                <w:sz w:val="28"/>
              </w:rPr>
              <w:t>Самостоятел</w:t>
            </w:r>
            <w:r w:rsidR="00693E11">
              <w:rPr>
                <w:i/>
                <w:sz w:val="28"/>
              </w:rPr>
              <w:t>ьная работа в рамках м</w:t>
            </w:r>
            <w:r>
              <w:rPr>
                <w:i/>
                <w:sz w:val="28"/>
              </w:rPr>
              <w:t xml:space="preserve">одуля </w:t>
            </w:r>
            <w:r>
              <w:rPr>
                <w:i/>
                <w:sz w:val="28"/>
                <w:vertAlign w:val="superscript"/>
              </w:rPr>
              <w:t>4</w:t>
            </w:r>
          </w:p>
        </w:tc>
      </w:tr>
      <w:tr w:rsidR="009978D9" w:rsidRPr="00033367" w:rsidTr="00BC11F0">
        <w:tc>
          <w:tcPr>
            <w:tcW w:w="575" w:type="dxa"/>
            <w:shd w:val="clear" w:color="auto" w:fill="auto"/>
          </w:tcPr>
          <w:p w:rsidR="009978D9" w:rsidRPr="00033367" w:rsidRDefault="009978D9" w:rsidP="00F55788">
            <w:pPr>
              <w:ind w:right="-293" w:firstLine="709"/>
              <w:jc w:val="center"/>
              <w:rPr>
                <w:sz w:val="28"/>
              </w:rPr>
            </w:pPr>
            <w:r>
              <w:rPr>
                <w:sz w:val="28"/>
              </w:rPr>
              <w:t>1</w:t>
            </w:r>
          </w:p>
        </w:tc>
        <w:tc>
          <w:tcPr>
            <w:tcW w:w="2949" w:type="dxa"/>
            <w:shd w:val="clear" w:color="auto" w:fill="auto"/>
          </w:tcPr>
          <w:p w:rsidR="009978D9" w:rsidRPr="00033367" w:rsidRDefault="00693E11" w:rsidP="00730776">
            <w:pPr>
              <w:jc w:val="both"/>
              <w:rPr>
                <w:sz w:val="28"/>
              </w:rPr>
            </w:pPr>
            <w:r w:rsidRPr="00730776">
              <w:rPr>
                <w:rFonts w:cs="+mn-cs"/>
                <w:i/>
                <w:iCs/>
                <w:color w:val="000000"/>
                <w:kern w:val="24"/>
                <w:sz w:val="28"/>
                <w:szCs w:val="28"/>
              </w:rPr>
              <w:t>Модуль</w:t>
            </w:r>
            <w:r w:rsidR="00E460B5">
              <w:rPr>
                <w:rFonts w:cs="+mn-cs"/>
                <w:i/>
                <w:iCs/>
                <w:color w:val="000000"/>
                <w:kern w:val="24"/>
                <w:sz w:val="28"/>
                <w:szCs w:val="28"/>
              </w:rPr>
              <w:t xml:space="preserve"> 1</w:t>
            </w:r>
            <w:r w:rsidRPr="00730776">
              <w:rPr>
                <w:rFonts w:cs="+mn-cs"/>
                <w:i/>
                <w:iCs/>
                <w:color w:val="000000"/>
                <w:kern w:val="24"/>
                <w:sz w:val="28"/>
                <w:szCs w:val="28"/>
              </w:rPr>
              <w:t xml:space="preserve"> «</w:t>
            </w:r>
            <w:r w:rsidR="00CD052A" w:rsidRPr="00CD052A">
              <w:rPr>
                <w:rFonts w:cs="+mn-cs"/>
                <w:i/>
                <w:iCs/>
                <w:color w:val="000000"/>
                <w:kern w:val="24"/>
                <w:sz w:val="28"/>
                <w:szCs w:val="28"/>
              </w:rPr>
              <w:t>Оценка риска здоровью и окружающей среде</w:t>
            </w:r>
            <w:r w:rsidRPr="00730776">
              <w:rPr>
                <w:rFonts w:cs="+mn-cs"/>
                <w:i/>
                <w:iCs/>
                <w:color w:val="000000"/>
                <w:kern w:val="24"/>
                <w:sz w:val="28"/>
                <w:szCs w:val="28"/>
              </w:rPr>
              <w:t>»</w:t>
            </w:r>
          </w:p>
        </w:tc>
        <w:tc>
          <w:tcPr>
            <w:tcW w:w="2821" w:type="dxa"/>
            <w:shd w:val="clear" w:color="auto" w:fill="auto"/>
          </w:tcPr>
          <w:p w:rsidR="009978D9" w:rsidRPr="00033367" w:rsidRDefault="001A26D9" w:rsidP="00CC1907">
            <w:pPr>
              <w:ind w:right="-293"/>
              <w:jc w:val="both"/>
              <w:rPr>
                <w:sz w:val="28"/>
              </w:rPr>
            </w:pPr>
            <w:r>
              <w:rPr>
                <w:rFonts w:cs="+mn-cs"/>
                <w:i/>
                <w:iCs/>
                <w:color w:val="000000"/>
                <w:kern w:val="24"/>
                <w:sz w:val="28"/>
                <w:szCs w:val="28"/>
              </w:rPr>
              <w:t>ознакомление с нормативными документами</w:t>
            </w:r>
            <w:r w:rsidR="00CC1907" w:rsidRPr="00CC1907">
              <w:rPr>
                <w:rFonts w:cs="+mn-cs"/>
                <w:i/>
                <w:iCs/>
                <w:color w:val="000000"/>
                <w:kern w:val="24"/>
                <w:sz w:val="28"/>
                <w:szCs w:val="28"/>
              </w:rPr>
              <w:t xml:space="preserve">, </w:t>
            </w:r>
            <w:r w:rsidR="00CC1907" w:rsidRPr="00730776">
              <w:rPr>
                <w:rFonts w:cs="+mn-cs"/>
                <w:i/>
                <w:iCs/>
                <w:color w:val="000000"/>
                <w:kern w:val="24"/>
                <w:sz w:val="28"/>
                <w:szCs w:val="28"/>
              </w:rPr>
              <w:t>работа над учебным материалом</w:t>
            </w:r>
          </w:p>
        </w:tc>
        <w:tc>
          <w:tcPr>
            <w:tcW w:w="2130" w:type="dxa"/>
            <w:shd w:val="clear" w:color="auto" w:fill="auto"/>
          </w:tcPr>
          <w:p w:rsidR="009978D9" w:rsidRPr="00033367" w:rsidRDefault="001A26D9" w:rsidP="00730776">
            <w:pPr>
              <w:ind w:right="-293"/>
              <w:jc w:val="both"/>
              <w:rPr>
                <w:sz w:val="28"/>
              </w:rPr>
            </w:pPr>
            <w:r>
              <w:rPr>
                <w:rFonts w:cs="+mn-cs"/>
                <w:i/>
                <w:iCs/>
                <w:color w:val="000000"/>
                <w:kern w:val="24"/>
                <w:sz w:val="28"/>
                <w:szCs w:val="28"/>
              </w:rPr>
              <w:t>тестирование</w:t>
            </w:r>
          </w:p>
        </w:tc>
        <w:tc>
          <w:tcPr>
            <w:tcW w:w="2267" w:type="dxa"/>
            <w:shd w:val="clear" w:color="auto" w:fill="auto"/>
          </w:tcPr>
          <w:p w:rsidR="009978D9" w:rsidRPr="00033367" w:rsidRDefault="001A26D9" w:rsidP="00730776">
            <w:pPr>
              <w:jc w:val="both"/>
              <w:rPr>
                <w:sz w:val="28"/>
              </w:rPr>
            </w:pPr>
            <w:r w:rsidRPr="001A26D9">
              <w:rPr>
                <w:rFonts w:cs="+mn-cs"/>
                <w:i/>
                <w:iCs/>
                <w:color w:val="000000"/>
                <w:kern w:val="24"/>
                <w:sz w:val="28"/>
                <w:szCs w:val="28"/>
              </w:rPr>
              <w:t>в информацион-ной эл</w:t>
            </w:r>
            <w:r w:rsidR="00730776">
              <w:rPr>
                <w:rFonts w:cs="+mn-cs"/>
                <w:i/>
                <w:iCs/>
                <w:color w:val="000000"/>
                <w:kern w:val="24"/>
                <w:sz w:val="28"/>
                <w:szCs w:val="28"/>
              </w:rPr>
              <w:t xml:space="preserve">ектронно-образовательной среде </w:t>
            </w:r>
          </w:p>
        </w:tc>
      </w:tr>
      <w:tr w:rsidR="00E460B5" w:rsidRPr="00033367" w:rsidTr="00BC11F0">
        <w:tc>
          <w:tcPr>
            <w:tcW w:w="10742" w:type="dxa"/>
            <w:gridSpan w:val="5"/>
            <w:shd w:val="clear" w:color="auto" w:fill="auto"/>
          </w:tcPr>
          <w:p w:rsidR="001915E5" w:rsidRDefault="001915E5" w:rsidP="001915E5">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rsidR="00E460B5" w:rsidRPr="009978D9" w:rsidRDefault="001915E5" w:rsidP="0096637C">
            <w:pPr>
              <w:jc w:val="center"/>
              <w:rPr>
                <w:i/>
                <w:sz w:val="28"/>
                <w:vertAlign w:val="superscript"/>
              </w:rPr>
            </w:pPr>
            <w:r>
              <w:rPr>
                <w:i/>
                <w:sz w:val="28"/>
              </w:rPr>
              <w:t>М</w:t>
            </w:r>
            <w:r w:rsidRPr="009978D9">
              <w:rPr>
                <w:i/>
                <w:sz w:val="28"/>
              </w:rPr>
              <w:t>одуля</w:t>
            </w:r>
            <w:r w:rsidRPr="001915E5">
              <w:rPr>
                <w:i/>
                <w:sz w:val="28"/>
              </w:rPr>
              <w:t xml:space="preserve"> 1</w:t>
            </w:r>
            <w:r>
              <w:rPr>
                <w:i/>
                <w:sz w:val="28"/>
              </w:rPr>
              <w:t xml:space="preserve"> </w:t>
            </w:r>
            <w:r w:rsidRPr="00033367">
              <w:rPr>
                <w:sz w:val="28"/>
              </w:rPr>
              <w:t>«</w:t>
            </w:r>
            <w:r w:rsidR="0096637C">
              <w:rPr>
                <w:sz w:val="28"/>
              </w:rPr>
              <w:t>Социально-гигиенический мониторинг</w:t>
            </w:r>
            <w:bookmarkStart w:id="0" w:name="_GoBack"/>
            <w:bookmarkEnd w:id="0"/>
            <w:r w:rsidRPr="00033367">
              <w:rPr>
                <w:sz w:val="28"/>
              </w:rPr>
              <w:t>»</w:t>
            </w:r>
          </w:p>
        </w:tc>
      </w:tr>
      <w:tr w:rsidR="00BC11F0" w:rsidRPr="00033367" w:rsidTr="00BC11F0">
        <w:tc>
          <w:tcPr>
            <w:tcW w:w="575" w:type="dxa"/>
            <w:shd w:val="clear" w:color="auto" w:fill="auto"/>
          </w:tcPr>
          <w:p w:rsidR="00BC11F0" w:rsidRPr="00033367" w:rsidRDefault="00BC11F0" w:rsidP="00F55788">
            <w:pPr>
              <w:ind w:right="-293" w:firstLine="709"/>
              <w:jc w:val="center"/>
              <w:rPr>
                <w:sz w:val="28"/>
              </w:rPr>
            </w:pPr>
            <w:r w:rsidRPr="00033367">
              <w:rPr>
                <w:sz w:val="28"/>
              </w:rPr>
              <w:t>1</w:t>
            </w:r>
          </w:p>
        </w:tc>
        <w:tc>
          <w:tcPr>
            <w:tcW w:w="2949" w:type="dxa"/>
            <w:shd w:val="clear" w:color="auto" w:fill="auto"/>
          </w:tcPr>
          <w:p w:rsidR="00BC11F0" w:rsidRPr="00730776" w:rsidRDefault="00BC11F0" w:rsidP="00730776">
            <w:pPr>
              <w:jc w:val="both"/>
              <w:rPr>
                <w:rFonts w:cs="+mn-cs"/>
                <w:i/>
                <w:iCs/>
                <w:color w:val="000000"/>
                <w:kern w:val="24"/>
                <w:sz w:val="28"/>
                <w:szCs w:val="28"/>
              </w:rPr>
            </w:pPr>
            <w:r w:rsidRPr="001915E5">
              <w:rPr>
                <w:rFonts w:cs="+mn-cs"/>
                <w:i/>
                <w:iCs/>
                <w:color w:val="000000"/>
                <w:kern w:val="24"/>
                <w:sz w:val="28"/>
                <w:szCs w:val="28"/>
              </w:rPr>
              <w:t xml:space="preserve">Тема 1. </w:t>
            </w:r>
            <w:r w:rsidR="00CD052A" w:rsidRPr="00CD052A">
              <w:rPr>
                <w:rFonts w:cs="+mn-cs"/>
                <w:i/>
                <w:iCs/>
                <w:color w:val="000000"/>
                <w:kern w:val="24"/>
                <w:sz w:val="28"/>
                <w:szCs w:val="28"/>
              </w:rPr>
              <w:t>Организация наблюдения за качеством атмосферного воздуха населенных мест и индикативные показатели. Мониторинг водных объектов и индикативные показатели, характеризующие качество и безопасность питьевой воды.</w:t>
            </w:r>
          </w:p>
        </w:tc>
        <w:tc>
          <w:tcPr>
            <w:tcW w:w="2821" w:type="dxa"/>
            <w:shd w:val="clear" w:color="auto" w:fill="auto"/>
          </w:tcPr>
          <w:p w:rsidR="00BC11F0" w:rsidRPr="00730776" w:rsidRDefault="00BC11F0" w:rsidP="00730776">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rsidR="00BC11F0" w:rsidRDefault="00BC11F0" w:rsidP="00BC11F0">
            <w:pPr>
              <w:pStyle w:val="a9"/>
              <w:tabs>
                <w:tab w:val="clear" w:pos="720"/>
              </w:tabs>
              <w:spacing w:before="0" w:beforeAutospacing="0" w:after="0" w:afterAutospacing="0"/>
              <w:ind w:left="33" w:firstLine="1"/>
              <w:rPr>
                <w:rFonts w:ascii="Arial" w:hAnsi="Arial" w:cs="Arial"/>
                <w:sz w:val="36"/>
                <w:szCs w:val="36"/>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ситуационных задач</w:t>
            </w:r>
          </w:p>
        </w:tc>
        <w:tc>
          <w:tcPr>
            <w:tcW w:w="2267" w:type="dxa"/>
            <w:shd w:val="clear" w:color="auto" w:fill="auto"/>
          </w:tcPr>
          <w:p w:rsidR="00BC11F0" w:rsidRDefault="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BC11F0">
        <w:tc>
          <w:tcPr>
            <w:tcW w:w="575" w:type="dxa"/>
            <w:shd w:val="clear" w:color="auto" w:fill="auto"/>
          </w:tcPr>
          <w:p w:rsidR="00BC11F0" w:rsidRPr="00033367" w:rsidRDefault="00BC11F0" w:rsidP="00F55788">
            <w:pPr>
              <w:ind w:right="-293" w:firstLine="709"/>
              <w:jc w:val="center"/>
              <w:rPr>
                <w:sz w:val="28"/>
              </w:rPr>
            </w:pPr>
          </w:p>
        </w:tc>
        <w:tc>
          <w:tcPr>
            <w:tcW w:w="2949" w:type="dxa"/>
            <w:shd w:val="clear" w:color="auto" w:fill="auto"/>
          </w:tcPr>
          <w:p w:rsidR="00BC11F0" w:rsidRPr="00730776" w:rsidRDefault="00BC11F0" w:rsidP="00730776">
            <w:pPr>
              <w:jc w:val="both"/>
              <w:rPr>
                <w:rFonts w:cs="+mn-cs"/>
                <w:i/>
                <w:iCs/>
                <w:color w:val="000000"/>
                <w:kern w:val="24"/>
                <w:sz w:val="28"/>
                <w:szCs w:val="28"/>
              </w:rPr>
            </w:pPr>
            <w:r w:rsidRPr="001915E5">
              <w:rPr>
                <w:rFonts w:cs="+mn-cs"/>
                <w:i/>
                <w:iCs/>
                <w:color w:val="000000"/>
                <w:kern w:val="24"/>
                <w:sz w:val="28"/>
                <w:szCs w:val="28"/>
              </w:rPr>
              <w:t xml:space="preserve">Тема 2. </w:t>
            </w:r>
            <w:r w:rsidR="00CD052A" w:rsidRPr="00CD052A">
              <w:rPr>
                <w:rFonts w:cs="+mn-cs"/>
                <w:i/>
                <w:iCs/>
                <w:color w:val="000000"/>
                <w:kern w:val="24"/>
                <w:sz w:val="28"/>
                <w:szCs w:val="28"/>
              </w:rPr>
              <w:t>Санитарно-эпидемиологическая безопасность и мониторинг почвы населенных мест. Организация мониторинга качества и безопасности продовольственного сырья и пищевых продуктов.</w:t>
            </w:r>
          </w:p>
        </w:tc>
        <w:tc>
          <w:tcPr>
            <w:tcW w:w="2821" w:type="dxa"/>
            <w:shd w:val="clear" w:color="auto" w:fill="auto"/>
          </w:tcPr>
          <w:p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rsidR="00BC11F0" w:rsidRPr="00BC11F0" w:rsidRDefault="00BC11F0" w:rsidP="00BC11F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ситуационных задач</w:t>
            </w:r>
          </w:p>
        </w:tc>
        <w:tc>
          <w:tcPr>
            <w:tcW w:w="2267" w:type="dxa"/>
            <w:shd w:val="clear" w:color="auto" w:fill="auto"/>
          </w:tcPr>
          <w:p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BC11F0">
        <w:tc>
          <w:tcPr>
            <w:tcW w:w="575" w:type="dxa"/>
            <w:shd w:val="clear" w:color="auto" w:fill="auto"/>
          </w:tcPr>
          <w:p w:rsidR="00BC11F0" w:rsidRPr="00033367" w:rsidRDefault="00BC11F0" w:rsidP="00F55788">
            <w:pPr>
              <w:ind w:right="-293" w:firstLine="709"/>
              <w:jc w:val="center"/>
              <w:rPr>
                <w:sz w:val="28"/>
              </w:rPr>
            </w:pPr>
          </w:p>
        </w:tc>
        <w:tc>
          <w:tcPr>
            <w:tcW w:w="2949" w:type="dxa"/>
            <w:shd w:val="clear" w:color="auto" w:fill="auto"/>
          </w:tcPr>
          <w:p w:rsidR="00BC11F0" w:rsidRPr="00730776" w:rsidRDefault="00BC11F0" w:rsidP="00730776">
            <w:pPr>
              <w:jc w:val="both"/>
              <w:rPr>
                <w:rFonts w:cs="+mn-cs"/>
                <w:i/>
                <w:iCs/>
                <w:color w:val="000000"/>
                <w:kern w:val="24"/>
                <w:sz w:val="28"/>
                <w:szCs w:val="28"/>
              </w:rPr>
            </w:pPr>
            <w:r w:rsidRPr="001915E5">
              <w:rPr>
                <w:rFonts w:cs="+mn-cs"/>
                <w:i/>
                <w:iCs/>
                <w:color w:val="000000"/>
                <w:kern w:val="24"/>
                <w:sz w:val="28"/>
                <w:szCs w:val="28"/>
              </w:rPr>
              <w:t xml:space="preserve">Тема 3. </w:t>
            </w:r>
            <w:r w:rsidR="00CD052A" w:rsidRPr="00CD052A">
              <w:rPr>
                <w:rFonts w:cs="+mn-cs"/>
                <w:i/>
                <w:iCs/>
                <w:color w:val="000000"/>
                <w:kern w:val="24"/>
                <w:sz w:val="28"/>
                <w:szCs w:val="28"/>
              </w:rPr>
              <w:t>Методика оценки последствий воздействия факторов окружающей среды на здоровье населения с помощью методики оценки риска. Основные элементы анализа риска для здоровья населения.</w:t>
            </w:r>
          </w:p>
        </w:tc>
        <w:tc>
          <w:tcPr>
            <w:tcW w:w="2821" w:type="dxa"/>
            <w:shd w:val="clear" w:color="auto" w:fill="auto"/>
          </w:tcPr>
          <w:p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rsidR="00BC11F0" w:rsidRPr="00BC11F0" w:rsidRDefault="00BC11F0" w:rsidP="00BC11F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ситуационных задач</w:t>
            </w:r>
          </w:p>
        </w:tc>
        <w:tc>
          <w:tcPr>
            <w:tcW w:w="2267" w:type="dxa"/>
            <w:shd w:val="clear" w:color="auto" w:fill="auto"/>
          </w:tcPr>
          <w:p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793C49" w:rsidRPr="00033367" w:rsidTr="00BC11F0">
        <w:tc>
          <w:tcPr>
            <w:tcW w:w="575" w:type="dxa"/>
            <w:shd w:val="clear" w:color="auto" w:fill="auto"/>
          </w:tcPr>
          <w:p w:rsidR="00793C49" w:rsidRPr="00033367" w:rsidRDefault="00793C49" w:rsidP="00F55788">
            <w:pPr>
              <w:ind w:right="-293" w:firstLine="709"/>
              <w:jc w:val="center"/>
              <w:rPr>
                <w:sz w:val="28"/>
              </w:rPr>
            </w:pPr>
          </w:p>
        </w:tc>
        <w:tc>
          <w:tcPr>
            <w:tcW w:w="2949" w:type="dxa"/>
            <w:shd w:val="clear" w:color="auto" w:fill="auto"/>
          </w:tcPr>
          <w:p w:rsidR="00793C49" w:rsidRPr="001915E5" w:rsidRDefault="00793C49" w:rsidP="00793C49">
            <w:pPr>
              <w:jc w:val="both"/>
              <w:rPr>
                <w:rFonts w:cs="+mn-cs"/>
                <w:i/>
                <w:iCs/>
                <w:color w:val="000000"/>
                <w:kern w:val="24"/>
                <w:sz w:val="28"/>
                <w:szCs w:val="28"/>
              </w:rPr>
            </w:pPr>
            <w:r>
              <w:rPr>
                <w:rFonts w:cs="+mn-cs"/>
                <w:i/>
                <w:iCs/>
                <w:color w:val="000000"/>
                <w:kern w:val="24"/>
                <w:sz w:val="28"/>
                <w:szCs w:val="28"/>
              </w:rPr>
              <w:t>Тема 4</w:t>
            </w:r>
            <w:r>
              <w:t xml:space="preserve"> </w:t>
            </w:r>
            <w:r>
              <w:rPr>
                <w:rFonts w:cs="+mn-cs"/>
                <w:i/>
                <w:iCs/>
                <w:color w:val="000000"/>
                <w:kern w:val="24"/>
                <w:sz w:val="28"/>
                <w:szCs w:val="28"/>
              </w:rPr>
              <w:t>Тема «Нормативно-методическое обеспечение социаль</w:t>
            </w:r>
            <w:r>
              <w:rPr>
                <w:rFonts w:cs="+mn-cs"/>
                <w:i/>
                <w:iCs/>
                <w:color w:val="000000"/>
                <w:kern w:val="24"/>
                <w:sz w:val="28"/>
                <w:szCs w:val="28"/>
              </w:rPr>
              <w:lastRenderedPageBreak/>
              <w:t>но-гигиенического мониторинга</w:t>
            </w:r>
            <w:r w:rsidRPr="00793C49">
              <w:rPr>
                <w:rFonts w:cs="+mn-cs"/>
                <w:i/>
                <w:iCs/>
                <w:color w:val="000000"/>
                <w:kern w:val="24"/>
                <w:sz w:val="28"/>
                <w:szCs w:val="28"/>
              </w:rPr>
              <w:t>»</w:t>
            </w:r>
          </w:p>
        </w:tc>
        <w:tc>
          <w:tcPr>
            <w:tcW w:w="2821" w:type="dxa"/>
            <w:shd w:val="clear" w:color="auto" w:fill="auto"/>
          </w:tcPr>
          <w:p w:rsidR="00793C49" w:rsidRPr="00BC11F0" w:rsidRDefault="00793C49" w:rsidP="00793C49">
            <w:pPr>
              <w:jc w:val="both"/>
              <w:rPr>
                <w:rFonts w:cs="+mn-cs"/>
                <w:i/>
                <w:iCs/>
                <w:color w:val="000000"/>
                <w:kern w:val="24"/>
                <w:sz w:val="28"/>
                <w:szCs w:val="28"/>
              </w:rPr>
            </w:pPr>
            <w:r w:rsidRPr="00793C49">
              <w:rPr>
                <w:rFonts w:cs="+mn-cs"/>
                <w:i/>
                <w:iCs/>
                <w:color w:val="000000"/>
                <w:kern w:val="24"/>
                <w:sz w:val="28"/>
                <w:szCs w:val="28"/>
              </w:rPr>
              <w:lastRenderedPageBreak/>
              <w:t xml:space="preserve">ознакомление с нормативными документами, работа </w:t>
            </w:r>
            <w:r w:rsidRPr="00793C49">
              <w:rPr>
                <w:rFonts w:cs="+mn-cs"/>
                <w:i/>
                <w:iCs/>
                <w:color w:val="000000"/>
                <w:kern w:val="24"/>
                <w:sz w:val="28"/>
                <w:szCs w:val="28"/>
              </w:rPr>
              <w:lastRenderedPageBreak/>
              <w:t>над учебным материалом</w:t>
            </w:r>
          </w:p>
        </w:tc>
        <w:tc>
          <w:tcPr>
            <w:tcW w:w="2130" w:type="dxa"/>
            <w:shd w:val="clear" w:color="auto" w:fill="auto"/>
          </w:tcPr>
          <w:p w:rsidR="00793C49" w:rsidRDefault="00793C49" w:rsidP="00BC11F0">
            <w:pPr>
              <w:pStyle w:val="a9"/>
              <w:tabs>
                <w:tab w:val="clear" w:pos="720"/>
              </w:tabs>
              <w:spacing w:before="0" w:beforeAutospacing="0" w:after="0" w:afterAutospacing="0"/>
              <w:ind w:left="33" w:firstLine="1"/>
              <w:rPr>
                <w:i/>
                <w:iCs/>
                <w:color w:val="000000" w:themeColor="text1"/>
                <w:kern w:val="24"/>
                <w:sz w:val="28"/>
                <w:szCs w:val="28"/>
              </w:rPr>
            </w:pPr>
            <w:r w:rsidRPr="00793C49">
              <w:rPr>
                <w:i/>
                <w:iCs/>
                <w:color w:val="000000" w:themeColor="text1"/>
                <w:kern w:val="24"/>
                <w:sz w:val="28"/>
                <w:szCs w:val="28"/>
              </w:rPr>
              <w:lastRenderedPageBreak/>
              <w:t>Подготовка рефератов(проектов)</w:t>
            </w:r>
          </w:p>
        </w:tc>
        <w:tc>
          <w:tcPr>
            <w:tcW w:w="2267" w:type="dxa"/>
            <w:shd w:val="clear" w:color="auto" w:fill="auto"/>
          </w:tcPr>
          <w:p w:rsidR="00793C49" w:rsidRDefault="00793C49" w:rsidP="00BC11F0">
            <w:pPr>
              <w:pStyle w:val="a9"/>
              <w:spacing w:before="0" w:beforeAutospacing="0" w:after="0" w:afterAutospacing="0"/>
              <w:jc w:val="center"/>
              <w:rPr>
                <w:i/>
                <w:iCs/>
                <w:color w:val="000000" w:themeColor="text1"/>
                <w:kern w:val="24"/>
                <w:sz w:val="28"/>
                <w:szCs w:val="28"/>
              </w:rPr>
            </w:pPr>
            <w:r w:rsidRPr="00793C49">
              <w:rPr>
                <w:i/>
                <w:iCs/>
                <w:color w:val="000000" w:themeColor="text1"/>
                <w:kern w:val="24"/>
                <w:sz w:val="28"/>
                <w:szCs w:val="28"/>
              </w:rPr>
              <w:t>внеаудиторная КСР</w:t>
            </w:r>
          </w:p>
        </w:tc>
      </w:tr>
      <w:tr w:rsidR="00793C49" w:rsidRPr="00033367" w:rsidTr="00BC11F0">
        <w:tc>
          <w:tcPr>
            <w:tcW w:w="575" w:type="dxa"/>
            <w:shd w:val="clear" w:color="auto" w:fill="auto"/>
          </w:tcPr>
          <w:p w:rsidR="00793C49" w:rsidRPr="00033367" w:rsidRDefault="00793C49" w:rsidP="00793C49">
            <w:pPr>
              <w:ind w:right="-293" w:firstLine="709"/>
              <w:jc w:val="center"/>
              <w:rPr>
                <w:sz w:val="28"/>
              </w:rPr>
            </w:pPr>
          </w:p>
        </w:tc>
        <w:tc>
          <w:tcPr>
            <w:tcW w:w="2949" w:type="dxa"/>
            <w:shd w:val="clear" w:color="auto" w:fill="auto"/>
          </w:tcPr>
          <w:p w:rsidR="00793C49" w:rsidRPr="001915E5" w:rsidRDefault="00793C49" w:rsidP="00793C49">
            <w:pPr>
              <w:jc w:val="both"/>
              <w:rPr>
                <w:rFonts w:cs="+mn-cs"/>
                <w:i/>
                <w:iCs/>
                <w:color w:val="000000"/>
                <w:kern w:val="24"/>
                <w:sz w:val="28"/>
                <w:szCs w:val="28"/>
              </w:rPr>
            </w:pPr>
            <w:r w:rsidRPr="00793C49">
              <w:rPr>
                <w:rFonts w:cs="+mn-cs"/>
                <w:i/>
                <w:iCs/>
                <w:color w:val="000000"/>
                <w:kern w:val="24"/>
                <w:sz w:val="28"/>
                <w:szCs w:val="28"/>
              </w:rPr>
              <w:t xml:space="preserve">Тема </w:t>
            </w:r>
            <w:r>
              <w:rPr>
                <w:rFonts w:cs="+mn-cs"/>
                <w:i/>
                <w:iCs/>
                <w:color w:val="000000"/>
                <w:kern w:val="24"/>
                <w:sz w:val="28"/>
                <w:szCs w:val="28"/>
              </w:rPr>
              <w:t>5</w:t>
            </w:r>
            <w:r w:rsidRPr="00793C49">
              <w:rPr>
                <w:rFonts w:cs="+mn-cs"/>
                <w:i/>
                <w:iCs/>
                <w:color w:val="000000"/>
                <w:kern w:val="24"/>
                <w:sz w:val="28"/>
                <w:szCs w:val="28"/>
              </w:rPr>
              <w:t xml:space="preserve"> Тема «Нормативно-методическое обеспечение </w:t>
            </w:r>
            <w:r>
              <w:rPr>
                <w:rFonts w:cs="+mn-cs"/>
                <w:i/>
                <w:iCs/>
                <w:color w:val="000000"/>
                <w:kern w:val="24"/>
                <w:sz w:val="28"/>
                <w:szCs w:val="28"/>
              </w:rPr>
              <w:t>оценки риск. Практика оценки риска здоровью населения</w:t>
            </w:r>
            <w:r w:rsidRPr="00793C49">
              <w:rPr>
                <w:rFonts w:cs="+mn-cs"/>
                <w:i/>
                <w:iCs/>
                <w:color w:val="000000"/>
                <w:kern w:val="24"/>
                <w:sz w:val="28"/>
                <w:szCs w:val="28"/>
              </w:rPr>
              <w:t>»</w:t>
            </w:r>
          </w:p>
        </w:tc>
        <w:tc>
          <w:tcPr>
            <w:tcW w:w="2821" w:type="dxa"/>
            <w:shd w:val="clear" w:color="auto" w:fill="auto"/>
          </w:tcPr>
          <w:p w:rsidR="00793C49" w:rsidRPr="00BC11F0" w:rsidRDefault="00793C49" w:rsidP="00793C49">
            <w:pPr>
              <w:jc w:val="both"/>
              <w:rPr>
                <w:rFonts w:cs="+mn-cs"/>
                <w:i/>
                <w:iCs/>
                <w:color w:val="000000"/>
                <w:kern w:val="24"/>
                <w:sz w:val="28"/>
                <w:szCs w:val="28"/>
              </w:rPr>
            </w:pPr>
            <w:r w:rsidRPr="00793C49">
              <w:rPr>
                <w:rFonts w:cs="+mn-cs"/>
                <w:i/>
                <w:iCs/>
                <w:color w:val="000000"/>
                <w:kern w:val="24"/>
                <w:sz w:val="28"/>
                <w:szCs w:val="28"/>
              </w:rPr>
              <w:t>ознакомление с нормативными документами, работа над учебным материалом</w:t>
            </w:r>
          </w:p>
        </w:tc>
        <w:tc>
          <w:tcPr>
            <w:tcW w:w="2130" w:type="dxa"/>
            <w:shd w:val="clear" w:color="auto" w:fill="auto"/>
          </w:tcPr>
          <w:p w:rsidR="00793C49" w:rsidRDefault="00793C49" w:rsidP="00793C49">
            <w:pPr>
              <w:pStyle w:val="a9"/>
              <w:tabs>
                <w:tab w:val="clear" w:pos="720"/>
              </w:tabs>
              <w:spacing w:before="0" w:beforeAutospacing="0" w:after="0" w:afterAutospacing="0"/>
              <w:ind w:left="33" w:firstLine="1"/>
              <w:rPr>
                <w:i/>
                <w:iCs/>
                <w:color w:val="000000" w:themeColor="text1"/>
                <w:kern w:val="24"/>
                <w:sz w:val="28"/>
                <w:szCs w:val="28"/>
              </w:rPr>
            </w:pPr>
            <w:r w:rsidRPr="00793C49">
              <w:rPr>
                <w:i/>
                <w:iCs/>
                <w:color w:val="000000" w:themeColor="text1"/>
                <w:kern w:val="24"/>
                <w:sz w:val="28"/>
                <w:szCs w:val="28"/>
              </w:rPr>
              <w:t>Подготовка рефератов(проектов)</w:t>
            </w:r>
          </w:p>
        </w:tc>
        <w:tc>
          <w:tcPr>
            <w:tcW w:w="2267" w:type="dxa"/>
            <w:shd w:val="clear" w:color="auto" w:fill="auto"/>
          </w:tcPr>
          <w:p w:rsidR="00793C49" w:rsidRDefault="00793C49" w:rsidP="00793C49">
            <w:pPr>
              <w:pStyle w:val="a9"/>
              <w:spacing w:before="0" w:beforeAutospacing="0" w:after="0" w:afterAutospacing="0"/>
              <w:jc w:val="center"/>
              <w:rPr>
                <w:i/>
                <w:iCs/>
                <w:color w:val="000000" w:themeColor="text1"/>
                <w:kern w:val="24"/>
                <w:sz w:val="28"/>
                <w:szCs w:val="28"/>
              </w:rPr>
            </w:pPr>
            <w:r w:rsidRPr="00793C49">
              <w:rPr>
                <w:i/>
                <w:iCs/>
                <w:color w:val="000000" w:themeColor="text1"/>
                <w:kern w:val="24"/>
                <w:sz w:val="28"/>
                <w:szCs w:val="28"/>
              </w:rPr>
              <w:t>внеаудиторная КСР</w:t>
            </w:r>
          </w:p>
        </w:tc>
      </w:tr>
      <w:tr w:rsidR="00793C49" w:rsidRPr="00033367" w:rsidTr="00BC11F0">
        <w:tc>
          <w:tcPr>
            <w:tcW w:w="575" w:type="dxa"/>
            <w:shd w:val="clear" w:color="auto" w:fill="auto"/>
          </w:tcPr>
          <w:p w:rsidR="00793C49" w:rsidRPr="00033367" w:rsidRDefault="00793C49" w:rsidP="00F55788">
            <w:pPr>
              <w:ind w:right="-293" w:firstLine="709"/>
              <w:jc w:val="center"/>
              <w:rPr>
                <w:sz w:val="28"/>
              </w:rPr>
            </w:pPr>
          </w:p>
        </w:tc>
        <w:tc>
          <w:tcPr>
            <w:tcW w:w="2949" w:type="dxa"/>
            <w:shd w:val="clear" w:color="auto" w:fill="auto"/>
          </w:tcPr>
          <w:p w:rsidR="00793C49" w:rsidRPr="001915E5" w:rsidRDefault="00793C49" w:rsidP="00730776">
            <w:pPr>
              <w:jc w:val="both"/>
              <w:rPr>
                <w:rFonts w:cs="+mn-cs"/>
                <w:i/>
                <w:iCs/>
                <w:color w:val="000000"/>
                <w:kern w:val="24"/>
                <w:sz w:val="28"/>
                <w:szCs w:val="28"/>
              </w:rPr>
            </w:pPr>
          </w:p>
        </w:tc>
        <w:tc>
          <w:tcPr>
            <w:tcW w:w="2821" w:type="dxa"/>
            <w:shd w:val="clear" w:color="auto" w:fill="auto"/>
          </w:tcPr>
          <w:p w:rsidR="00793C49" w:rsidRPr="00BC11F0" w:rsidRDefault="00793C49" w:rsidP="00BC11F0">
            <w:pPr>
              <w:jc w:val="both"/>
              <w:rPr>
                <w:rFonts w:cs="+mn-cs"/>
                <w:i/>
                <w:iCs/>
                <w:color w:val="000000"/>
                <w:kern w:val="24"/>
                <w:sz w:val="28"/>
                <w:szCs w:val="28"/>
              </w:rPr>
            </w:pPr>
          </w:p>
        </w:tc>
        <w:tc>
          <w:tcPr>
            <w:tcW w:w="2130" w:type="dxa"/>
            <w:shd w:val="clear" w:color="auto" w:fill="auto"/>
          </w:tcPr>
          <w:p w:rsidR="00793C49" w:rsidRDefault="00793C49" w:rsidP="00BC11F0">
            <w:pPr>
              <w:pStyle w:val="a9"/>
              <w:tabs>
                <w:tab w:val="clear" w:pos="720"/>
              </w:tabs>
              <w:spacing w:before="0" w:beforeAutospacing="0" w:after="0" w:afterAutospacing="0"/>
              <w:ind w:left="33" w:firstLine="1"/>
              <w:rPr>
                <w:i/>
                <w:iCs/>
                <w:color w:val="000000" w:themeColor="text1"/>
                <w:kern w:val="24"/>
                <w:sz w:val="28"/>
                <w:szCs w:val="28"/>
              </w:rPr>
            </w:pPr>
          </w:p>
        </w:tc>
        <w:tc>
          <w:tcPr>
            <w:tcW w:w="2267" w:type="dxa"/>
            <w:shd w:val="clear" w:color="auto" w:fill="auto"/>
          </w:tcPr>
          <w:p w:rsidR="00793C49" w:rsidRDefault="00793C49" w:rsidP="00BC11F0">
            <w:pPr>
              <w:pStyle w:val="a9"/>
              <w:spacing w:before="0" w:beforeAutospacing="0" w:after="0" w:afterAutospacing="0"/>
              <w:jc w:val="center"/>
              <w:rPr>
                <w:i/>
                <w:iCs/>
                <w:color w:val="000000" w:themeColor="text1"/>
                <w:kern w:val="24"/>
                <w:sz w:val="28"/>
                <w:szCs w:val="28"/>
              </w:rPr>
            </w:pPr>
          </w:p>
        </w:tc>
      </w:tr>
    </w:tbl>
    <w:p w:rsidR="00582BA5" w:rsidRPr="00582BA5" w:rsidRDefault="00582BA5" w:rsidP="00F5136B">
      <w:pPr>
        <w:ind w:firstLine="709"/>
        <w:jc w:val="both"/>
        <w:rPr>
          <w:sz w:val="28"/>
          <w:vertAlign w:val="superscript"/>
        </w:rPr>
      </w:pPr>
    </w:p>
    <w:p w:rsidR="009978D9" w:rsidRDefault="009978D9"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2B04EF" w:rsidRDefault="002B04EF" w:rsidP="002B04EF">
      <w:pPr>
        <w:ind w:firstLine="709"/>
        <w:jc w:val="center"/>
        <w:rPr>
          <w:b/>
          <w:sz w:val="28"/>
          <w:szCs w:val="28"/>
        </w:rPr>
      </w:pPr>
    </w:p>
    <w:p w:rsidR="002B04EF" w:rsidRDefault="002B04EF" w:rsidP="002B04EF">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2B04EF" w:rsidRDefault="002B04EF" w:rsidP="002B04EF">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2B04EF" w:rsidRPr="009C4A0D" w:rsidRDefault="002B04EF" w:rsidP="002B04EF">
      <w:pPr>
        <w:ind w:firstLine="709"/>
        <w:jc w:val="both"/>
        <w:rPr>
          <w:color w:val="000000"/>
          <w:sz w:val="10"/>
          <w:szCs w:val="28"/>
        </w:rPr>
      </w:pPr>
    </w:p>
    <w:p w:rsidR="002B04EF" w:rsidRPr="006E062D" w:rsidRDefault="002B04EF" w:rsidP="002B04EF">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B04EF" w:rsidRPr="006E062D" w:rsidRDefault="002B04EF" w:rsidP="002B04EF">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B04EF" w:rsidRPr="006E062D" w:rsidRDefault="002B04EF" w:rsidP="002B04EF">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B04EF" w:rsidRPr="006E062D" w:rsidRDefault="002B04EF" w:rsidP="002B04EF">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B04EF" w:rsidRPr="006E062D" w:rsidRDefault="002B04EF" w:rsidP="002B04EF">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B04EF" w:rsidRPr="006E062D" w:rsidRDefault="002B04EF" w:rsidP="002B04EF">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B04EF" w:rsidRPr="006E062D" w:rsidRDefault="002B04EF" w:rsidP="002B04EF">
      <w:pPr>
        <w:ind w:firstLine="709"/>
        <w:jc w:val="center"/>
        <w:rPr>
          <w:color w:val="000000"/>
          <w:sz w:val="28"/>
          <w:szCs w:val="28"/>
        </w:rPr>
      </w:pPr>
      <w:r w:rsidRPr="006E062D">
        <w:rPr>
          <w:color w:val="000000"/>
          <w:sz w:val="28"/>
          <w:szCs w:val="28"/>
        </w:rPr>
        <w:t>Пример 1</w:t>
      </w:r>
    </w:p>
    <w:p w:rsidR="002B04EF" w:rsidRPr="006E062D" w:rsidRDefault="002B04EF" w:rsidP="002B04EF">
      <w:pPr>
        <w:ind w:firstLine="709"/>
        <w:jc w:val="both"/>
        <w:rPr>
          <w:color w:val="000000"/>
          <w:sz w:val="28"/>
          <w:szCs w:val="28"/>
        </w:rPr>
      </w:pPr>
      <w:r w:rsidRPr="006E062D">
        <w:rPr>
          <w:color w:val="000000"/>
          <w:sz w:val="28"/>
          <w:szCs w:val="28"/>
        </w:rPr>
        <w:t>/ - прочитать еще раз;</w:t>
      </w:r>
    </w:p>
    <w:p w:rsidR="002B04EF" w:rsidRPr="006E062D" w:rsidRDefault="002B04EF" w:rsidP="002B04EF">
      <w:pPr>
        <w:ind w:firstLine="709"/>
        <w:jc w:val="both"/>
        <w:rPr>
          <w:color w:val="000000"/>
          <w:sz w:val="28"/>
          <w:szCs w:val="28"/>
        </w:rPr>
      </w:pPr>
      <w:r w:rsidRPr="006E062D">
        <w:rPr>
          <w:color w:val="000000"/>
          <w:sz w:val="28"/>
          <w:szCs w:val="28"/>
        </w:rPr>
        <w:t>// законспектировать первоисточник;</w:t>
      </w:r>
    </w:p>
    <w:p w:rsidR="002B04EF" w:rsidRPr="006E062D" w:rsidRDefault="002B04EF" w:rsidP="002B04EF">
      <w:pPr>
        <w:ind w:firstLine="709"/>
        <w:jc w:val="both"/>
        <w:rPr>
          <w:color w:val="000000"/>
          <w:sz w:val="28"/>
          <w:szCs w:val="28"/>
        </w:rPr>
      </w:pPr>
      <w:r w:rsidRPr="006E062D">
        <w:rPr>
          <w:color w:val="000000"/>
          <w:sz w:val="28"/>
          <w:szCs w:val="28"/>
        </w:rPr>
        <w:t>? – непонятно, требует уточнения;</w:t>
      </w:r>
    </w:p>
    <w:p w:rsidR="002B04EF" w:rsidRPr="006E062D" w:rsidRDefault="002B04EF" w:rsidP="002B04EF">
      <w:pPr>
        <w:ind w:firstLine="709"/>
        <w:jc w:val="both"/>
        <w:rPr>
          <w:color w:val="000000"/>
          <w:sz w:val="28"/>
          <w:szCs w:val="28"/>
        </w:rPr>
      </w:pPr>
      <w:r w:rsidRPr="006E062D">
        <w:rPr>
          <w:color w:val="000000"/>
          <w:sz w:val="28"/>
          <w:szCs w:val="28"/>
        </w:rPr>
        <w:t>! – смело;</w:t>
      </w:r>
    </w:p>
    <w:p w:rsidR="002B04EF" w:rsidRPr="006E062D" w:rsidRDefault="002B04EF" w:rsidP="002B04EF">
      <w:pPr>
        <w:ind w:firstLine="709"/>
        <w:jc w:val="both"/>
        <w:rPr>
          <w:color w:val="000000"/>
          <w:sz w:val="28"/>
          <w:szCs w:val="28"/>
        </w:rPr>
      </w:pPr>
      <w:r w:rsidRPr="006E062D">
        <w:rPr>
          <w:color w:val="000000"/>
          <w:sz w:val="28"/>
          <w:szCs w:val="28"/>
        </w:rPr>
        <w:t xml:space="preserve">S – слишком сложно. </w:t>
      </w:r>
    </w:p>
    <w:p w:rsidR="002B04EF" w:rsidRPr="006E062D" w:rsidRDefault="002B04EF" w:rsidP="002B04EF">
      <w:pPr>
        <w:ind w:firstLine="709"/>
        <w:jc w:val="center"/>
        <w:rPr>
          <w:color w:val="000000"/>
          <w:sz w:val="28"/>
          <w:szCs w:val="28"/>
        </w:rPr>
      </w:pPr>
      <w:r w:rsidRPr="006E062D">
        <w:rPr>
          <w:color w:val="000000"/>
          <w:sz w:val="28"/>
          <w:szCs w:val="28"/>
        </w:rPr>
        <w:t>Пример 2</w:t>
      </w:r>
    </w:p>
    <w:p w:rsidR="002B04EF" w:rsidRPr="006E062D" w:rsidRDefault="002B04EF" w:rsidP="002B04EF">
      <w:pPr>
        <w:ind w:firstLine="709"/>
        <w:jc w:val="both"/>
        <w:rPr>
          <w:color w:val="000000"/>
          <w:sz w:val="28"/>
          <w:szCs w:val="28"/>
        </w:rPr>
      </w:pPr>
      <w:r w:rsidRPr="006E062D">
        <w:rPr>
          <w:color w:val="000000"/>
          <w:sz w:val="28"/>
          <w:szCs w:val="28"/>
        </w:rPr>
        <w:t>= - это важно;</w:t>
      </w:r>
    </w:p>
    <w:p w:rsidR="002B04EF" w:rsidRPr="006E062D" w:rsidRDefault="002B04EF" w:rsidP="002B04EF">
      <w:pPr>
        <w:ind w:firstLine="709"/>
        <w:jc w:val="both"/>
        <w:rPr>
          <w:color w:val="000000"/>
          <w:sz w:val="28"/>
          <w:szCs w:val="28"/>
        </w:rPr>
      </w:pPr>
      <w:r w:rsidRPr="006E062D">
        <w:rPr>
          <w:color w:val="000000"/>
          <w:sz w:val="28"/>
          <w:szCs w:val="28"/>
        </w:rPr>
        <w:t>[ - сделать выписки;</w:t>
      </w:r>
    </w:p>
    <w:p w:rsidR="002B04EF" w:rsidRPr="006E062D" w:rsidRDefault="002B04EF" w:rsidP="002B04EF">
      <w:pPr>
        <w:ind w:firstLine="709"/>
        <w:jc w:val="both"/>
        <w:rPr>
          <w:color w:val="000000"/>
          <w:sz w:val="28"/>
          <w:szCs w:val="28"/>
        </w:rPr>
      </w:pPr>
      <w:r w:rsidRPr="006E062D">
        <w:rPr>
          <w:color w:val="000000"/>
          <w:sz w:val="28"/>
          <w:szCs w:val="28"/>
        </w:rPr>
        <w:t>[ ] – выписки сделаны;</w:t>
      </w:r>
    </w:p>
    <w:p w:rsidR="002B04EF" w:rsidRPr="006E062D" w:rsidRDefault="002B04EF" w:rsidP="002B04EF">
      <w:pPr>
        <w:ind w:firstLine="709"/>
        <w:jc w:val="both"/>
        <w:rPr>
          <w:color w:val="000000"/>
          <w:sz w:val="28"/>
          <w:szCs w:val="28"/>
        </w:rPr>
      </w:pPr>
      <w:r w:rsidRPr="006E062D">
        <w:rPr>
          <w:color w:val="000000"/>
          <w:sz w:val="28"/>
          <w:szCs w:val="28"/>
        </w:rPr>
        <w:t>! – очень важно;</w:t>
      </w:r>
    </w:p>
    <w:p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0720F97" wp14:editId="72CCFA8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6607"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2B04EF" w:rsidRPr="006E062D" w:rsidRDefault="002B04EF" w:rsidP="002B04EF">
      <w:pPr>
        <w:ind w:firstLine="709"/>
        <w:jc w:val="both"/>
        <w:rPr>
          <w:color w:val="000000"/>
          <w:sz w:val="28"/>
          <w:szCs w:val="28"/>
        </w:rPr>
      </w:pPr>
      <w:r w:rsidRPr="006E062D">
        <w:rPr>
          <w:color w:val="000000"/>
          <w:sz w:val="28"/>
          <w:szCs w:val="28"/>
        </w:rPr>
        <w:t xml:space="preserve">     - основные определения;</w:t>
      </w:r>
    </w:p>
    <w:p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3CB32139" wp14:editId="3F0E5303">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344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2B04EF" w:rsidRPr="006E062D" w:rsidRDefault="002B04EF" w:rsidP="002B04EF">
      <w:pPr>
        <w:ind w:firstLine="709"/>
        <w:jc w:val="both"/>
        <w:rPr>
          <w:color w:val="000000"/>
          <w:sz w:val="28"/>
          <w:szCs w:val="28"/>
        </w:rPr>
      </w:pPr>
    </w:p>
    <w:p w:rsidR="002B04EF" w:rsidRPr="006E062D" w:rsidRDefault="002B04EF" w:rsidP="002B04EF">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w:t>
      </w:r>
      <w:r w:rsidRPr="006E062D">
        <w:rPr>
          <w:color w:val="000000"/>
          <w:sz w:val="28"/>
          <w:szCs w:val="28"/>
        </w:rPr>
        <w:lastRenderedPageBreak/>
        <w:t>дельные, разлинованные в клетку листы, которые можно легко и быстро соединить и разъединить.</w:t>
      </w:r>
    </w:p>
    <w:p w:rsidR="002B04EF" w:rsidRPr="006E062D" w:rsidRDefault="002B04EF" w:rsidP="002B04EF">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B04EF" w:rsidRPr="006E062D" w:rsidRDefault="002B04EF" w:rsidP="002B04EF">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B04EF" w:rsidRPr="006E062D" w:rsidRDefault="002B04EF" w:rsidP="002B04EF">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B04EF" w:rsidRPr="006E062D" w:rsidRDefault="002B04EF" w:rsidP="002B04EF">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B04EF" w:rsidRPr="006E062D" w:rsidRDefault="002B04EF" w:rsidP="002B04EF">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B04EF" w:rsidRPr="006E062D" w:rsidRDefault="002B04EF" w:rsidP="002B04EF">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2B04EF" w:rsidRPr="006E062D" w:rsidRDefault="002B04EF" w:rsidP="002B04EF">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B04EF" w:rsidRPr="006E062D" w:rsidRDefault="002B04EF" w:rsidP="002B04EF">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B04EF" w:rsidRPr="006E062D" w:rsidRDefault="002B04EF" w:rsidP="002B04EF">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B04EF" w:rsidRPr="006E062D" w:rsidRDefault="002B04EF" w:rsidP="002B04EF">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xml:space="preserve">; есть общепринятые сокращения и аббревиатуры: </w:t>
      </w:r>
      <w:r w:rsidRPr="006E062D">
        <w:rPr>
          <w:color w:val="000000"/>
          <w:sz w:val="28"/>
          <w:szCs w:val="28"/>
        </w:rPr>
        <w:lastRenderedPageBreak/>
        <w:t>«т.к.»,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B04EF" w:rsidRPr="006E062D" w:rsidRDefault="002B04EF" w:rsidP="002B04EF">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B04EF" w:rsidRPr="006E062D" w:rsidRDefault="002B04EF" w:rsidP="002B04EF">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B04EF" w:rsidRDefault="002B04EF" w:rsidP="002B04EF">
      <w:pPr>
        <w:ind w:firstLine="709"/>
        <w:jc w:val="both"/>
        <w:rPr>
          <w:sz w:val="28"/>
        </w:rPr>
      </w:pPr>
    </w:p>
    <w:p w:rsidR="002B04EF" w:rsidRDefault="002B04EF" w:rsidP="002B04EF">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2B04EF" w:rsidRPr="00460AEA" w:rsidRDefault="002B04EF" w:rsidP="002B04EF">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2B04EF" w:rsidRPr="00C35B2E" w:rsidRDefault="002B04EF" w:rsidP="002B04EF">
      <w:pPr>
        <w:ind w:firstLine="709"/>
        <w:jc w:val="both"/>
        <w:rPr>
          <w:sz w:val="8"/>
          <w:szCs w:val="28"/>
        </w:rPr>
      </w:pPr>
    </w:p>
    <w:p w:rsidR="002B04EF" w:rsidRPr="00821EB4" w:rsidRDefault="002B04EF" w:rsidP="002B04EF">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B04EF" w:rsidRDefault="002B04EF" w:rsidP="002B04EF">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B04EF" w:rsidRDefault="002B04EF" w:rsidP="002B04EF">
      <w:pPr>
        <w:ind w:firstLine="709"/>
        <w:jc w:val="both"/>
        <w:rPr>
          <w:sz w:val="28"/>
        </w:rPr>
      </w:pPr>
      <w:r>
        <w:rPr>
          <w:sz w:val="28"/>
        </w:rPr>
        <w:t>1. Подбор необходимого материала содержания предстоящего выступления.</w:t>
      </w:r>
    </w:p>
    <w:p w:rsidR="002B04EF" w:rsidRDefault="002B04EF" w:rsidP="002B04EF">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B04EF" w:rsidRDefault="002B04EF" w:rsidP="002B04EF">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B04EF" w:rsidRDefault="002B04EF" w:rsidP="002B04EF">
      <w:pPr>
        <w:ind w:firstLine="709"/>
        <w:jc w:val="both"/>
        <w:rPr>
          <w:sz w:val="28"/>
        </w:rPr>
      </w:pPr>
      <w:r>
        <w:rPr>
          <w:sz w:val="28"/>
        </w:rPr>
        <w:t>4. Заучивание, запоминание текста речи или её отдельных аспектов (при необходимости).</w:t>
      </w:r>
    </w:p>
    <w:p w:rsidR="002B04EF" w:rsidRDefault="002B04EF" w:rsidP="002B04EF">
      <w:pPr>
        <w:ind w:firstLine="709"/>
        <w:jc w:val="both"/>
        <w:rPr>
          <w:sz w:val="28"/>
        </w:rPr>
      </w:pPr>
      <w:r>
        <w:rPr>
          <w:sz w:val="28"/>
        </w:rPr>
        <w:t>5. Произнесение речи с соответствующей интонацией, мимикой, жестами.</w:t>
      </w:r>
    </w:p>
    <w:p w:rsidR="002B04EF" w:rsidRDefault="002B04EF" w:rsidP="002B04EF">
      <w:pPr>
        <w:ind w:firstLine="709"/>
        <w:jc w:val="center"/>
        <w:rPr>
          <w:sz w:val="28"/>
        </w:rPr>
      </w:pPr>
      <w:r>
        <w:rPr>
          <w:i/>
          <w:sz w:val="28"/>
        </w:rPr>
        <w:t>Рекомендации по построению композиции устного ответа:</w:t>
      </w:r>
    </w:p>
    <w:p w:rsidR="002B04EF" w:rsidRDefault="002B04EF" w:rsidP="002B04EF">
      <w:pPr>
        <w:ind w:firstLine="709"/>
        <w:jc w:val="both"/>
        <w:rPr>
          <w:sz w:val="28"/>
        </w:rPr>
      </w:pPr>
      <w:r>
        <w:rPr>
          <w:sz w:val="28"/>
        </w:rPr>
        <w:t xml:space="preserve">1. Во введение следует: </w:t>
      </w:r>
    </w:p>
    <w:p w:rsidR="002B04EF" w:rsidRDefault="002B04EF" w:rsidP="002B04EF">
      <w:pPr>
        <w:ind w:firstLine="709"/>
        <w:jc w:val="both"/>
        <w:rPr>
          <w:sz w:val="28"/>
        </w:rPr>
      </w:pPr>
      <w:r>
        <w:rPr>
          <w:sz w:val="28"/>
        </w:rPr>
        <w:t>- привлечь внимание, вызвать интерес слушателей к проблеме, предмету ответа;</w:t>
      </w:r>
    </w:p>
    <w:p w:rsidR="002B04EF" w:rsidRDefault="002B04EF" w:rsidP="002B04EF">
      <w:pPr>
        <w:ind w:firstLine="709"/>
        <w:jc w:val="both"/>
        <w:rPr>
          <w:sz w:val="28"/>
        </w:rPr>
      </w:pPr>
      <w:r>
        <w:rPr>
          <w:sz w:val="28"/>
        </w:rPr>
        <w:t>- объяснить, почему ваши суждения о предмете (проблеме) являются авторитетными, значимыми;</w:t>
      </w:r>
    </w:p>
    <w:p w:rsidR="002B04EF" w:rsidRDefault="002B04EF" w:rsidP="002B04EF">
      <w:pPr>
        <w:ind w:firstLine="709"/>
        <w:jc w:val="both"/>
        <w:rPr>
          <w:sz w:val="28"/>
        </w:rPr>
      </w:pPr>
      <w:r>
        <w:rPr>
          <w:sz w:val="28"/>
        </w:rPr>
        <w:t>- установить контакт со слушателями путем указания на общие взгляды, прежний опыт.</w:t>
      </w:r>
    </w:p>
    <w:p w:rsidR="002B04EF" w:rsidRDefault="002B04EF" w:rsidP="002B04EF">
      <w:pPr>
        <w:ind w:firstLine="709"/>
        <w:jc w:val="both"/>
        <w:rPr>
          <w:sz w:val="28"/>
        </w:rPr>
      </w:pPr>
      <w:r>
        <w:rPr>
          <w:sz w:val="28"/>
        </w:rPr>
        <w:lastRenderedPageBreak/>
        <w:t>2. В предуведомлении следует:</w:t>
      </w:r>
    </w:p>
    <w:p w:rsidR="002B04EF" w:rsidRDefault="002B04EF" w:rsidP="002B04EF">
      <w:pPr>
        <w:ind w:firstLine="709"/>
        <w:jc w:val="both"/>
        <w:rPr>
          <w:sz w:val="28"/>
        </w:rPr>
      </w:pPr>
      <w:r>
        <w:rPr>
          <w:sz w:val="28"/>
        </w:rPr>
        <w:t>- раскрыть историю возникновения проблемы (предмета) выступления;</w:t>
      </w:r>
    </w:p>
    <w:p w:rsidR="002B04EF" w:rsidRDefault="002B04EF" w:rsidP="002B04EF">
      <w:pPr>
        <w:ind w:firstLine="709"/>
        <w:jc w:val="both"/>
        <w:rPr>
          <w:sz w:val="28"/>
        </w:rPr>
      </w:pPr>
      <w:r>
        <w:rPr>
          <w:sz w:val="28"/>
        </w:rPr>
        <w:t>- показать её социальную, научную или практическую значимость;</w:t>
      </w:r>
    </w:p>
    <w:p w:rsidR="002B04EF" w:rsidRDefault="002B04EF" w:rsidP="002B04EF">
      <w:pPr>
        <w:ind w:firstLine="709"/>
        <w:jc w:val="both"/>
        <w:rPr>
          <w:sz w:val="28"/>
        </w:rPr>
      </w:pPr>
      <w:r>
        <w:rPr>
          <w:sz w:val="28"/>
        </w:rPr>
        <w:t>- раскрыть известные ранее попытки её решения.</w:t>
      </w:r>
    </w:p>
    <w:p w:rsidR="002B04EF" w:rsidRDefault="002B04EF" w:rsidP="002B04EF">
      <w:pPr>
        <w:ind w:firstLine="709"/>
        <w:jc w:val="both"/>
        <w:rPr>
          <w:sz w:val="28"/>
        </w:rPr>
      </w:pPr>
      <w:r>
        <w:rPr>
          <w:sz w:val="28"/>
        </w:rPr>
        <w:t xml:space="preserve">3. В процессе аргументации необходимо: </w:t>
      </w:r>
    </w:p>
    <w:p w:rsidR="002B04EF" w:rsidRDefault="002B04EF" w:rsidP="002B04EF">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B04EF" w:rsidRDefault="002B04EF" w:rsidP="002B04EF">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B04EF" w:rsidRDefault="002B04EF" w:rsidP="002B04EF">
      <w:pPr>
        <w:ind w:firstLine="709"/>
        <w:jc w:val="both"/>
        <w:rPr>
          <w:sz w:val="28"/>
        </w:rPr>
      </w:pPr>
      <w:r>
        <w:rPr>
          <w:sz w:val="28"/>
        </w:rPr>
        <w:t>- сформулировать заключение в общем виде;</w:t>
      </w:r>
    </w:p>
    <w:p w:rsidR="002B04EF" w:rsidRDefault="002B04EF" w:rsidP="002B04EF">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B04EF" w:rsidRDefault="002B04EF" w:rsidP="002B04EF">
      <w:pPr>
        <w:ind w:firstLine="709"/>
        <w:jc w:val="both"/>
        <w:rPr>
          <w:sz w:val="28"/>
        </w:rPr>
      </w:pPr>
      <w:r>
        <w:rPr>
          <w:sz w:val="28"/>
        </w:rPr>
        <w:t>4. В заключении целесообразно:</w:t>
      </w:r>
    </w:p>
    <w:p w:rsidR="002B04EF" w:rsidRDefault="002B04EF" w:rsidP="002B04EF">
      <w:pPr>
        <w:ind w:firstLine="709"/>
        <w:jc w:val="both"/>
        <w:rPr>
          <w:sz w:val="28"/>
        </w:rPr>
      </w:pPr>
      <w:r>
        <w:rPr>
          <w:sz w:val="28"/>
        </w:rPr>
        <w:t>- обобщить вашу позицию по обсуждаемой проблеме, ваш окончательный вывод и решение;</w:t>
      </w:r>
    </w:p>
    <w:p w:rsidR="002B04EF" w:rsidRPr="00981A6C" w:rsidRDefault="002B04EF" w:rsidP="002B04EF">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2B04EF" w:rsidRPr="009F413C" w:rsidRDefault="002B04EF" w:rsidP="002B04EF">
      <w:pPr>
        <w:ind w:firstLine="709"/>
        <w:jc w:val="center"/>
        <w:rPr>
          <w:i/>
          <w:color w:val="000000"/>
          <w:sz w:val="28"/>
        </w:rPr>
      </w:pPr>
      <w:r w:rsidRPr="009F413C">
        <w:rPr>
          <w:i/>
          <w:color w:val="000000"/>
          <w:sz w:val="28"/>
        </w:rPr>
        <w:t>Рекомендации по составлению развернутого плана-ответа</w:t>
      </w:r>
    </w:p>
    <w:p w:rsidR="002B04EF" w:rsidRPr="009F413C" w:rsidRDefault="002B04EF" w:rsidP="002B04EF">
      <w:pPr>
        <w:ind w:firstLine="709"/>
        <w:jc w:val="center"/>
        <w:rPr>
          <w:i/>
          <w:color w:val="000000"/>
          <w:sz w:val="28"/>
        </w:rPr>
      </w:pPr>
      <w:r w:rsidRPr="009F413C">
        <w:rPr>
          <w:i/>
          <w:color w:val="000000"/>
          <w:sz w:val="28"/>
        </w:rPr>
        <w:t>к теоретическим вопросам практического занятия</w:t>
      </w:r>
    </w:p>
    <w:p w:rsidR="002B04EF" w:rsidRPr="009F413C" w:rsidRDefault="002B04EF" w:rsidP="002B04EF">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B04EF" w:rsidRPr="009F413C" w:rsidRDefault="002B04EF" w:rsidP="002B04EF">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B04EF" w:rsidRPr="009F413C" w:rsidRDefault="002B04EF" w:rsidP="002B04EF">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B04EF" w:rsidRPr="009F413C" w:rsidRDefault="002B04EF" w:rsidP="002B04EF">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B04EF" w:rsidRPr="009F413C" w:rsidRDefault="002B04EF" w:rsidP="002B04EF">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B04EF" w:rsidRPr="009F413C" w:rsidRDefault="002B04EF" w:rsidP="002B04EF">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BF1CD1" w:rsidRDefault="00BF1CD1" w:rsidP="00593334">
      <w:pPr>
        <w:ind w:firstLine="709"/>
        <w:jc w:val="both"/>
        <w:rPr>
          <w:sz w:val="28"/>
        </w:rPr>
      </w:pPr>
    </w:p>
    <w:p w:rsidR="002B04EF" w:rsidRPr="00BD5AFD" w:rsidRDefault="002B04EF" w:rsidP="002B04EF">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r w:rsidR="00CD052A">
        <w:rPr>
          <w:b/>
          <w:bCs/>
          <w:sz w:val="28"/>
          <w:szCs w:val="28"/>
        </w:rPr>
        <w:t xml:space="preserve"> </w:t>
      </w:r>
    </w:p>
    <w:p w:rsidR="002B04EF" w:rsidRPr="00BD5AFD" w:rsidRDefault="002B04EF" w:rsidP="002B04EF">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2B04EF" w:rsidRPr="00BD5AFD" w:rsidRDefault="002B04EF" w:rsidP="002B04EF">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2B04EF" w:rsidRPr="00BD5AFD" w:rsidRDefault="002B04EF" w:rsidP="002B04EF">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2B04EF" w:rsidRPr="00BD5AFD" w:rsidRDefault="002B04EF" w:rsidP="002B04EF">
      <w:pPr>
        <w:ind w:firstLine="709"/>
        <w:jc w:val="both"/>
        <w:rPr>
          <w:sz w:val="28"/>
          <w:szCs w:val="28"/>
        </w:rPr>
      </w:pPr>
      <w:r>
        <w:rPr>
          <w:sz w:val="28"/>
          <w:szCs w:val="28"/>
        </w:rPr>
        <w:lastRenderedPageBreak/>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2B04EF" w:rsidRPr="00BD5AFD" w:rsidRDefault="002B04EF" w:rsidP="002B04EF">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2B04EF" w:rsidRPr="00BD5AFD" w:rsidRDefault="002B04EF" w:rsidP="002B04EF">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2B04EF" w:rsidRPr="00BD5AFD" w:rsidRDefault="002B04EF" w:rsidP="002B04EF">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2B04EF" w:rsidRPr="00BD5AFD" w:rsidRDefault="002B04EF" w:rsidP="002B04EF">
      <w:pPr>
        <w:tabs>
          <w:tab w:val="left" w:pos="360"/>
        </w:tabs>
        <w:ind w:firstLine="709"/>
        <w:jc w:val="both"/>
        <w:rPr>
          <w:sz w:val="28"/>
          <w:szCs w:val="28"/>
        </w:rPr>
      </w:pPr>
      <w:r w:rsidRPr="00BD5AFD">
        <w:rPr>
          <w:sz w:val="28"/>
          <w:szCs w:val="28"/>
        </w:rPr>
        <w:t>- актуальность рассматриваемой проблемы;</w:t>
      </w:r>
    </w:p>
    <w:p w:rsidR="002B04EF" w:rsidRDefault="002B04EF" w:rsidP="002B04EF">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2B04EF" w:rsidRDefault="002B04EF" w:rsidP="002B04EF">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2B04EF" w:rsidRPr="00BD5AFD" w:rsidRDefault="002B04EF" w:rsidP="002B04EF">
      <w:pPr>
        <w:tabs>
          <w:tab w:val="left" w:pos="360"/>
        </w:tabs>
        <w:ind w:firstLine="709"/>
        <w:jc w:val="both"/>
        <w:rPr>
          <w:sz w:val="28"/>
          <w:szCs w:val="28"/>
        </w:rPr>
      </w:pPr>
      <w:r w:rsidRPr="00BD5AFD">
        <w:rPr>
          <w:sz w:val="28"/>
          <w:szCs w:val="28"/>
        </w:rPr>
        <w:t>- отражение мнения по проблеме реферирующего.</w:t>
      </w:r>
    </w:p>
    <w:p w:rsidR="002B04EF" w:rsidRPr="00BD5AFD" w:rsidRDefault="002B04EF" w:rsidP="002B04EF">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2B04EF" w:rsidRDefault="002B04EF" w:rsidP="00593334">
      <w:pPr>
        <w:ind w:firstLine="709"/>
        <w:jc w:val="both"/>
        <w:rPr>
          <w:sz w:val="28"/>
        </w:rPr>
      </w:pPr>
    </w:p>
    <w:p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C35B2E" w:rsidRPr="00755609" w:rsidRDefault="002B04EF" w:rsidP="00F922E9">
      <w:pPr>
        <w:ind w:firstLine="709"/>
        <w:jc w:val="both"/>
        <w:outlineLvl w:val="0"/>
        <w:rPr>
          <w:sz w:val="28"/>
        </w:rPr>
      </w:pPr>
      <w:r>
        <w:rPr>
          <w:b/>
          <w:i/>
          <w:sz w:val="28"/>
          <w:szCs w:val="28"/>
        </w:rPr>
        <w:t xml:space="preserve"> </w:t>
      </w:r>
    </w:p>
    <w:sectPr w:rsidR="00C35B2E"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D5E" w:rsidRDefault="00F04D5E" w:rsidP="00FD5B6B">
      <w:r>
        <w:separator/>
      </w:r>
    </w:p>
  </w:endnote>
  <w:endnote w:type="continuationSeparator" w:id="0">
    <w:p w:rsidR="00F04D5E" w:rsidRDefault="00F04D5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F0" w:rsidRDefault="00BC11F0">
    <w:pPr>
      <w:pStyle w:val="ad"/>
      <w:jc w:val="right"/>
    </w:pPr>
    <w:r>
      <w:fldChar w:fldCharType="begin"/>
    </w:r>
    <w:r>
      <w:instrText>PAGE   \* MERGEFORMAT</w:instrText>
    </w:r>
    <w:r>
      <w:fldChar w:fldCharType="separate"/>
    </w:r>
    <w:r w:rsidR="0096637C">
      <w:rPr>
        <w:noProof/>
      </w:rPr>
      <w:t>8</w:t>
    </w:r>
    <w:r>
      <w:fldChar w:fldCharType="end"/>
    </w:r>
  </w:p>
  <w:p w:rsidR="00BC11F0" w:rsidRDefault="00BC11F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D5E" w:rsidRDefault="00F04D5E" w:rsidP="00FD5B6B">
      <w:r>
        <w:separator/>
      </w:r>
    </w:p>
  </w:footnote>
  <w:footnote w:type="continuationSeparator" w:id="0">
    <w:p w:rsidR="00F04D5E" w:rsidRDefault="00F04D5E"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931E3"/>
    <w:rsid w:val="001705EB"/>
    <w:rsid w:val="001915E5"/>
    <w:rsid w:val="001A26D9"/>
    <w:rsid w:val="001F5EE1"/>
    <w:rsid w:val="0026698D"/>
    <w:rsid w:val="002965BA"/>
    <w:rsid w:val="002B04EF"/>
    <w:rsid w:val="002D2784"/>
    <w:rsid w:val="003B5F75"/>
    <w:rsid w:val="003C37BE"/>
    <w:rsid w:val="00476000"/>
    <w:rsid w:val="004B2C94"/>
    <w:rsid w:val="004C1386"/>
    <w:rsid w:val="004D1091"/>
    <w:rsid w:val="005677BE"/>
    <w:rsid w:val="00582BA5"/>
    <w:rsid w:val="00593334"/>
    <w:rsid w:val="00647BC6"/>
    <w:rsid w:val="0066127F"/>
    <w:rsid w:val="0067015A"/>
    <w:rsid w:val="006847B8"/>
    <w:rsid w:val="00693E11"/>
    <w:rsid w:val="006F14A4"/>
    <w:rsid w:val="006F7AD8"/>
    <w:rsid w:val="00730776"/>
    <w:rsid w:val="00742208"/>
    <w:rsid w:val="00755609"/>
    <w:rsid w:val="0079237F"/>
    <w:rsid w:val="00793C49"/>
    <w:rsid w:val="008113A5"/>
    <w:rsid w:val="00832D24"/>
    <w:rsid w:val="00845C7D"/>
    <w:rsid w:val="008B6914"/>
    <w:rsid w:val="0090316A"/>
    <w:rsid w:val="009511F7"/>
    <w:rsid w:val="0096637C"/>
    <w:rsid w:val="00985E1D"/>
    <w:rsid w:val="009978D9"/>
    <w:rsid w:val="009C2F35"/>
    <w:rsid w:val="009C4A0D"/>
    <w:rsid w:val="009F49C5"/>
    <w:rsid w:val="00AD3EBB"/>
    <w:rsid w:val="00AF327C"/>
    <w:rsid w:val="00B26683"/>
    <w:rsid w:val="00B350F3"/>
    <w:rsid w:val="00BC11F0"/>
    <w:rsid w:val="00BF1CD1"/>
    <w:rsid w:val="00C22B58"/>
    <w:rsid w:val="00C35B2E"/>
    <w:rsid w:val="00C83AB7"/>
    <w:rsid w:val="00CC1907"/>
    <w:rsid w:val="00CD052A"/>
    <w:rsid w:val="00D06B87"/>
    <w:rsid w:val="00D138E6"/>
    <w:rsid w:val="00D33524"/>
    <w:rsid w:val="00D35869"/>
    <w:rsid w:val="00D471E6"/>
    <w:rsid w:val="00E460B5"/>
    <w:rsid w:val="00E57C66"/>
    <w:rsid w:val="00E62DFE"/>
    <w:rsid w:val="00F04D5E"/>
    <w:rsid w:val="00F0689E"/>
    <w:rsid w:val="00F44E53"/>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1DE2A5-F34A-48BD-B9B2-BFD78026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6453">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678655874">
      <w:bodyDiv w:val="1"/>
      <w:marLeft w:val="0"/>
      <w:marRight w:val="0"/>
      <w:marTop w:val="0"/>
      <w:marBottom w:val="0"/>
      <w:divBdr>
        <w:top w:val="none" w:sz="0" w:space="0" w:color="auto"/>
        <w:left w:val="none" w:sz="0" w:space="0" w:color="auto"/>
        <w:bottom w:val="none" w:sz="0" w:space="0" w:color="auto"/>
        <w:right w:val="none" w:sz="0" w:space="0" w:color="auto"/>
      </w:divBdr>
    </w:div>
    <w:div w:id="17105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Кряжев Дмитрий Александрович</cp:lastModifiedBy>
  <cp:revision>10</cp:revision>
  <dcterms:created xsi:type="dcterms:W3CDTF">2019-02-19T09:00:00Z</dcterms:created>
  <dcterms:modified xsi:type="dcterms:W3CDTF">2019-09-13T06:08:00Z</dcterms:modified>
</cp:coreProperties>
</file>