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0099146B">
        <w:rPr>
          <w:b/>
          <w:caps/>
          <w:sz w:val="28"/>
        </w:rPr>
        <w:t xml:space="preserve"> </w:t>
      </w:r>
      <w:r w:rsidR="0099146B" w:rsidRPr="0099146B">
        <w:rPr>
          <w:b/>
          <w:caps/>
          <w:sz w:val="28"/>
        </w:rPr>
        <w:t xml:space="preserve"> по анестезиологии-реаниматологии</w:t>
      </w:r>
      <w:bookmarkStart w:id="0" w:name="_GoBack"/>
      <w:bookmarkEnd w:id="0"/>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BC63F0" w:rsidRPr="00181082" w:rsidRDefault="00CA07C5" w:rsidP="009B1164">
      <w:pPr>
        <w:jc w:val="center"/>
        <w:rPr>
          <w:sz w:val="24"/>
          <w:szCs w:val="24"/>
        </w:rPr>
      </w:pPr>
      <w:r w:rsidRPr="00CA07C5">
        <w:rPr>
          <w:i/>
          <w:sz w:val="28"/>
        </w:rPr>
        <w:t>31.08.02 Анестезиология - реаниматология</w:t>
      </w: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Default="00BC63F0" w:rsidP="009B1164">
      <w:pPr>
        <w:jc w:val="center"/>
        <w:rPr>
          <w:sz w:val="24"/>
          <w:szCs w:val="24"/>
        </w:rPr>
      </w:pPr>
    </w:p>
    <w:p w:rsidR="007C4B97" w:rsidRDefault="007C4B97" w:rsidP="009B1164">
      <w:pPr>
        <w:jc w:val="center"/>
        <w:rPr>
          <w:sz w:val="24"/>
          <w:szCs w:val="24"/>
        </w:rPr>
      </w:pPr>
    </w:p>
    <w:p w:rsidR="007C4B97" w:rsidRPr="00181082" w:rsidRDefault="007C4B97"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ind w:firstLine="709"/>
        <w:jc w:val="both"/>
        <w:rPr>
          <w:color w:val="000000"/>
          <w:sz w:val="24"/>
          <w:szCs w:val="24"/>
        </w:rPr>
      </w:pPr>
      <w:r w:rsidRPr="00181082">
        <w:rPr>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CA07C5" w:rsidRPr="00CA07C5">
        <w:rPr>
          <w:i/>
          <w:color w:val="000000"/>
          <w:sz w:val="24"/>
          <w:szCs w:val="24"/>
        </w:rPr>
        <w:t>31.08.02 Анестезиология - реаниматология</w:t>
      </w:r>
      <w:r w:rsidRPr="00181082">
        <w:rPr>
          <w:color w:val="000000"/>
          <w:sz w:val="24"/>
          <w:szCs w:val="24"/>
        </w:rPr>
        <w:t>, утвержденной ученым советом ФГБОУ ВО ОрГМУ Минздрава России</w:t>
      </w:r>
    </w:p>
    <w:p w:rsidR="00BC63F0" w:rsidRPr="00181082" w:rsidRDefault="00BC63F0" w:rsidP="009B1164">
      <w:pPr>
        <w:ind w:firstLine="709"/>
        <w:jc w:val="both"/>
        <w:rPr>
          <w:color w:val="000000"/>
          <w:sz w:val="24"/>
          <w:szCs w:val="24"/>
        </w:rPr>
      </w:pPr>
    </w:p>
    <w:p w:rsidR="00BC63F0" w:rsidRPr="00181082" w:rsidRDefault="00904BA5" w:rsidP="009B1164">
      <w:pPr>
        <w:ind w:firstLine="709"/>
        <w:jc w:val="center"/>
        <w:rPr>
          <w:sz w:val="28"/>
        </w:rPr>
      </w:pPr>
      <w:r w:rsidRPr="00904BA5">
        <w:rPr>
          <w:sz w:val="28"/>
        </w:rPr>
        <w:t>протокол № 11 от «22» июня 2018 года</w:t>
      </w:r>
    </w:p>
    <w:p w:rsidR="00BC63F0" w:rsidRDefault="00BC63F0" w:rsidP="009B1164">
      <w:pPr>
        <w:ind w:firstLine="709"/>
        <w:jc w:val="center"/>
        <w:rPr>
          <w:sz w:val="28"/>
        </w:rPr>
      </w:pPr>
    </w:p>
    <w:p w:rsidR="00904BA5" w:rsidRPr="00181082" w:rsidRDefault="00904BA5"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C63F0" w:rsidRPr="00181082" w:rsidTr="00A461A7">
        <w:tc>
          <w:tcPr>
            <w:tcW w:w="10195" w:type="dxa"/>
            <w:gridSpan w:val="5"/>
          </w:tcPr>
          <w:p w:rsidR="00BC63F0" w:rsidRPr="00181082" w:rsidRDefault="00BC63F0" w:rsidP="00DB4D6F">
            <w:pPr>
              <w:ind w:firstLine="709"/>
              <w:jc w:val="center"/>
              <w:rPr>
                <w:i/>
                <w:sz w:val="28"/>
                <w:szCs w:val="28"/>
              </w:rPr>
            </w:pPr>
            <w:r w:rsidRPr="00DF152D">
              <w:rPr>
                <w:b/>
                <w:color w:val="000000"/>
                <w:sz w:val="28"/>
                <w:szCs w:val="28"/>
              </w:rPr>
              <w:lastRenderedPageBreak/>
              <w:t>Модуль  1</w:t>
            </w:r>
            <w:r w:rsidRPr="00DF152D">
              <w:rPr>
                <w:color w:val="000000"/>
                <w:sz w:val="28"/>
                <w:szCs w:val="28"/>
              </w:rPr>
              <w:t xml:space="preserve">. </w:t>
            </w:r>
            <w:r w:rsidR="003C1B0A" w:rsidRPr="003C1B0A">
              <w:rPr>
                <w:b/>
                <w:color w:val="000000"/>
                <w:sz w:val="27"/>
                <w:szCs w:val="27"/>
                <w:shd w:val="clear" w:color="auto" w:fill="FFFFFF"/>
              </w:rPr>
              <w:t>Основы коммуникации: Врач и пациент</w:t>
            </w:r>
          </w:p>
        </w:tc>
      </w:tr>
      <w:tr w:rsidR="00BC63F0" w:rsidRPr="00181082" w:rsidTr="00A461A7">
        <w:tc>
          <w:tcPr>
            <w:tcW w:w="562" w:type="dxa"/>
            <w:vMerge w:val="restart"/>
          </w:tcPr>
          <w:p w:rsidR="00BC63F0" w:rsidRPr="00181082" w:rsidRDefault="00BC63F0" w:rsidP="00181082">
            <w:pPr>
              <w:ind w:firstLine="29"/>
              <w:jc w:val="center"/>
              <w:rPr>
                <w:sz w:val="28"/>
                <w:highlight w:val="yellow"/>
              </w:rPr>
            </w:pPr>
            <w:r w:rsidRPr="00DB4D6F">
              <w:rPr>
                <w:sz w:val="28"/>
              </w:rPr>
              <w:t>1</w:t>
            </w:r>
            <w:r>
              <w:rPr>
                <w:sz w:val="28"/>
              </w:rPr>
              <w:t>.</w:t>
            </w:r>
          </w:p>
        </w:tc>
        <w:tc>
          <w:tcPr>
            <w:tcW w:w="3261" w:type="dxa"/>
            <w:vMerge w:val="restart"/>
          </w:tcPr>
          <w:p w:rsidR="00BC63F0" w:rsidRPr="001E657C" w:rsidRDefault="00BC63F0" w:rsidP="0064682F">
            <w:pPr>
              <w:rPr>
                <w:color w:val="000000"/>
                <w:sz w:val="28"/>
                <w:szCs w:val="28"/>
              </w:rPr>
            </w:pPr>
            <w:r w:rsidRPr="00DB4D6F">
              <w:rPr>
                <w:color w:val="000000"/>
                <w:sz w:val="28"/>
                <w:szCs w:val="28"/>
              </w:rPr>
              <w:t xml:space="preserve">Тема  </w:t>
            </w:r>
            <w:r w:rsidR="00542481">
              <w:rPr>
                <w:color w:val="000000"/>
                <w:sz w:val="28"/>
                <w:szCs w:val="28"/>
              </w:rPr>
              <w:t xml:space="preserve">1 </w:t>
            </w:r>
            <w:r>
              <w:rPr>
                <w:color w:val="000000"/>
                <w:sz w:val="28"/>
                <w:szCs w:val="28"/>
              </w:rPr>
              <w:t>«</w:t>
            </w:r>
            <w:r w:rsidR="003C1B0A" w:rsidRPr="003C1B0A">
              <w:rPr>
                <w:color w:val="000000"/>
                <w:sz w:val="28"/>
                <w:szCs w:val="28"/>
              </w:rPr>
              <w:t>Коммуникационный процесс Врач-Пациент</w:t>
            </w:r>
            <w:r>
              <w:rPr>
                <w:color w:val="000000"/>
                <w:sz w:val="28"/>
                <w:szCs w:val="28"/>
              </w:rPr>
              <w:t>»</w:t>
            </w:r>
          </w:p>
          <w:p w:rsidR="00BC63F0" w:rsidRPr="00DB4D6F" w:rsidRDefault="00BC63F0" w:rsidP="0064682F">
            <w:pPr>
              <w:ind w:right="-293"/>
              <w:rPr>
                <w:sz w:val="28"/>
              </w:rPr>
            </w:pPr>
          </w:p>
        </w:tc>
        <w:tc>
          <w:tcPr>
            <w:tcW w:w="2126" w:type="dxa"/>
          </w:tcPr>
          <w:p w:rsidR="00BC63F0" w:rsidRPr="0076581E" w:rsidRDefault="00BC63F0" w:rsidP="007B21C4">
            <w:pPr>
              <w:rPr>
                <w:sz w:val="28"/>
                <w:szCs w:val="28"/>
              </w:rPr>
            </w:pPr>
            <w:r w:rsidRPr="0076581E">
              <w:rPr>
                <w:sz w:val="28"/>
                <w:szCs w:val="28"/>
              </w:rPr>
              <w:t xml:space="preserve">работа с </w:t>
            </w:r>
            <w:r w:rsidR="007B21C4">
              <w:rPr>
                <w:sz w:val="28"/>
                <w:szCs w:val="28"/>
              </w:rPr>
              <w:t>учебным материалом</w:t>
            </w:r>
          </w:p>
        </w:tc>
        <w:tc>
          <w:tcPr>
            <w:tcW w:w="2287" w:type="dxa"/>
          </w:tcPr>
          <w:p w:rsidR="00BC63F0" w:rsidRPr="0076581E" w:rsidRDefault="007B21C4" w:rsidP="00181082">
            <w:pPr>
              <w:rPr>
                <w:sz w:val="28"/>
                <w:szCs w:val="28"/>
              </w:rPr>
            </w:pPr>
            <w:r>
              <w:rPr>
                <w:sz w:val="28"/>
                <w:szCs w:val="28"/>
              </w:rPr>
              <w:t>Письменный</w:t>
            </w:r>
            <w:r w:rsidR="00BC63F0" w:rsidRPr="0076581E">
              <w:rPr>
                <w:sz w:val="28"/>
                <w:szCs w:val="28"/>
              </w:rPr>
              <w:t xml:space="preserve">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DB4D6F" w:rsidRDefault="00BC63F0" w:rsidP="0064682F">
            <w:pPr>
              <w:rPr>
                <w:sz w:val="28"/>
              </w:rPr>
            </w:pPr>
          </w:p>
        </w:tc>
        <w:tc>
          <w:tcPr>
            <w:tcW w:w="2126" w:type="dxa"/>
          </w:tcPr>
          <w:p w:rsidR="00BC63F0" w:rsidRPr="0076581E" w:rsidRDefault="00BC63F0" w:rsidP="00181082">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7B21C4" w:rsidP="00181082">
            <w:pPr>
              <w:rPr>
                <w:sz w:val="28"/>
                <w:szCs w:val="28"/>
              </w:rPr>
            </w:pPr>
            <w:r>
              <w:rPr>
                <w:sz w:val="28"/>
                <w:szCs w:val="28"/>
              </w:rPr>
              <w:t>Письменный</w:t>
            </w:r>
            <w:r w:rsidR="00BC63F0"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181082" w:rsidRDefault="007B21C4" w:rsidP="007B21C4">
            <w:pPr>
              <w:ind w:firstLine="29"/>
              <w:jc w:val="center"/>
              <w:rPr>
                <w:sz w:val="28"/>
                <w:highlight w:val="yellow"/>
              </w:rPr>
            </w:pPr>
            <w:r w:rsidRPr="00DB4D6F">
              <w:rPr>
                <w:sz w:val="28"/>
              </w:rPr>
              <w:t>2</w:t>
            </w:r>
            <w:r>
              <w:rPr>
                <w:sz w:val="28"/>
              </w:rPr>
              <w:t>.</w:t>
            </w:r>
          </w:p>
        </w:tc>
        <w:tc>
          <w:tcPr>
            <w:tcW w:w="3261" w:type="dxa"/>
            <w:vMerge w:val="restart"/>
          </w:tcPr>
          <w:p w:rsidR="007B21C4" w:rsidRPr="00A57632" w:rsidRDefault="007B21C4" w:rsidP="007B21C4">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003C1B0A" w:rsidRPr="003C1B0A">
              <w:rPr>
                <w:color w:val="000000"/>
                <w:sz w:val="28"/>
                <w:szCs w:val="28"/>
              </w:rPr>
              <w:t>Барьеры в общении с пациентом и способы их устранения</w:t>
            </w:r>
            <w:r>
              <w:rPr>
                <w:color w:val="000000"/>
                <w:sz w:val="28"/>
                <w:szCs w:val="28"/>
              </w:rPr>
              <w:t>»</w:t>
            </w:r>
          </w:p>
          <w:p w:rsidR="007B21C4" w:rsidRPr="00DB4D6F" w:rsidRDefault="007B21C4" w:rsidP="007B21C4">
            <w:pPr>
              <w:rPr>
                <w:sz w:val="28"/>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3C1B0A" w:rsidRPr="00181082" w:rsidTr="00082A5C">
        <w:tc>
          <w:tcPr>
            <w:tcW w:w="10195" w:type="dxa"/>
            <w:gridSpan w:val="5"/>
          </w:tcPr>
          <w:p w:rsidR="003C1B0A" w:rsidRPr="003C1B0A" w:rsidRDefault="003C1B0A" w:rsidP="003C1B0A">
            <w:pPr>
              <w:jc w:val="center"/>
              <w:rPr>
                <w:rFonts w:eastAsia="Calibri"/>
                <w:b/>
                <w:color w:val="000000"/>
                <w:sz w:val="28"/>
                <w:szCs w:val="28"/>
              </w:rPr>
            </w:pPr>
            <w:r w:rsidRPr="003C1B0A">
              <w:rPr>
                <w:b/>
                <w:sz w:val="28"/>
                <w:szCs w:val="28"/>
                <w:lang w:eastAsia="en-US"/>
              </w:rPr>
              <w:t xml:space="preserve">Модуль 2. </w:t>
            </w:r>
            <w:r w:rsidRPr="003C1B0A">
              <w:rPr>
                <w:rFonts w:eastAsia="Calibri"/>
                <w:b/>
                <w:color w:val="000000"/>
                <w:sz w:val="28"/>
                <w:szCs w:val="28"/>
              </w:rPr>
              <w:t>Методика обследования больных в практической деятельности врача</w:t>
            </w:r>
          </w:p>
          <w:p w:rsidR="003C1B0A" w:rsidRPr="00181082" w:rsidRDefault="003C1B0A" w:rsidP="003C1B0A">
            <w:pPr>
              <w:rPr>
                <w:sz w:val="28"/>
              </w:rPr>
            </w:pPr>
          </w:p>
        </w:tc>
      </w:tr>
      <w:tr w:rsidR="007B21C4" w:rsidRPr="00181082" w:rsidTr="00A461A7">
        <w:tc>
          <w:tcPr>
            <w:tcW w:w="562" w:type="dxa"/>
            <w:vMerge w:val="restart"/>
          </w:tcPr>
          <w:p w:rsidR="007B21C4" w:rsidRPr="00181082" w:rsidRDefault="003C1B0A" w:rsidP="007B21C4">
            <w:pPr>
              <w:ind w:firstLine="29"/>
              <w:jc w:val="center"/>
              <w:rPr>
                <w:sz w:val="28"/>
                <w:highlight w:val="yellow"/>
              </w:rPr>
            </w:pPr>
            <w:r>
              <w:rPr>
                <w:sz w:val="28"/>
              </w:rPr>
              <w:t>1</w:t>
            </w:r>
            <w:r w:rsidR="007B21C4">
              <w:rPr>
                <w:sz w:val="28"/>
              </w:rPr>
              <w:t>.</w:t>
            </w:r>
          </w:p>
        </w:tc>
        <w:tc>
          <w:tcPr>
            <w:tcW w:w="3261" w:type="dxa"/>
            <w:vMerge w:val="restart"/>
          </w:tcPr>
          <w:p w:rsidR="007B21C4" w:rsidRPr="00A57632" w:rsidRDefault="007B21C4" w:rsidP="007B21C4">
            <w:pPr>
              <w:rPr>
                <w:color w:val="000000"/>
                <w:sz w:val="28"/>
                <w:szCs w:val="28"/>
                <w:u w:val="single"/>
              </w:rPr>
            </w:pPr>
            <w:r>
              <w:rPr>
                <w:color w:val="000000"/>
                <w:sz w:val="28"/>
                <w:szCs w:val="28"/>
              </w:rPr>
              <w:t xml:space="preserve">Тема </w:t>
            </w:r>
            <w:r w:rsidR="003C1B0A">
              <w:rPr>
                <w:color w:val="000000"/>
                <w:sz w:val="28"/>
                <w:szCs w:val="28"/>
              </w:rPr>
              <w:t>1</w:t>
            </w:r>
            <w:r>
              <w:rPr>
                <w:color w:val="000000"/>
                <w:sz w:val="28"/>
                <w:szCs w:val="28"/>
              </w:rPr>
              <w:t xml:space="preserve"> «</w:t>
            </w:r>
            <w:r w:rsidR="003C1B0A" w:rsidRPr="003C1B0A">
              <w:rPr>
                <w:color w:val="000000"/>
                <w:sz w:val="28"/>
                <w:szCs w:val="28"/>
              </w:rPr>
              <w:t>Методика обследования с патологией дыхательной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DB4D6F" w:rsidRDefault="003C1B0A" w:rsidP="007B21C4">
            <w:pPr>
              <w:ind w:firstLine="29"/>
              <w:jc w:val="center"/>
              <w:rPr>
                <w:sz w:val="28"/>
              </w:rPr>
            </w:pPr>
            <w:r>
              <w:rPr>
                <w:sz w:val="28"/>
              </w:rPr>
              <w:t>2</w:t>
            </w:r>
            <w:r w:rsidR="007B21C4">
              <w:rPr>
                <w:sz w:val="28"/>
              </w:rPr>
              <w:t>.</w:t>
            </w:r>
          </w:p>
        </w:tc>
        <w:tc>
          <w:tcPr>
            <w:tcW w:w="3261" w:type="dxa"/>
            <w:vMerge w:val="restart"/>
          </w:tcPr>
          <w:p w:rsidR="007B21C4" w:rsidRPr="007C2809" w:rsidRDefault="007B21C4" w:rsidP="007B21C4">
            <w:pPr>
              <w:rPr>
                <w:color w:val="000000"/>
                <w:sz w:val="28"/>
                <w:szCs w:val="28"/>
              </w:rPr>
            </w:pPr>
            <w:r w:rsidRPr="00DB4D6F">
              <w:rPr>
                <w:color w:val="000000"/>
                <w:sz w:val="28"/>
                <w:szCs w:val="28"/>
              </w:rPr>
              <w:t xml:space="preserve">Тема </w:t>
            </w:r>
            <w:r w:rsidR="003C1B0A">
              <w:rPr>
                <w:color w:val="000000"/>
                <w:sz w:val="28"/>
                <w:szCs w:val="28"/>
              </w:rPr>
              <w:t>2</w:t>
            </w:r>
            <w:r>
              <w:rPr>
                <w:color w:val="000000"/>
                <w:sz w:val="28"/>
                <w:szCs w:val="28"/>
              </w:rPr>
              <w:t xml:space="preserve"> «</w:t>
            </w:r>
            <w:r w:rsidR="003C1B0A" w:rsidRPr="003C1B0A">
              <w:rPr>
                <w:color w:val="000000"/>
                <w:sz w:val="28"/>
                <w:szCs w:val="28"/>
              </w:rPr>
              <w:t>Методика обследования пациента с патологией сердечно-сосудистой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DB4D6F" w:rsidRDefault="007B21C4" w:rsidP="007B21C4">
            <w:pPr>
              <w:ind w:firstLine="29"/>
              <w:jc w:val="center"/>
              <w:rPr>
                <w:sz w:val="28"/>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над учебным материалом (учебник, первоисточники, дополнительная </w:t>
            </w:r>
            <w:r w:rsidRPr="0076581E">
              <w:rPr>
                <w:sz w:val="28"/>
                <w:szCs w:val="28"/>
              </w:rPr>
              <w:lastRenderedPageBreak/>
              <w:t>литература)</w:t>
            </w:r>
          </w:p>
        </w:tc>
        <w:tc>
          <w:tcPr>
            <w:tcW w:w="2287" w:type="dxa"/>
          </w:tcPr>
          <w:p w:rsidR="007B21C4" w:rsidRPr="0076581E" w:rsidRDefault="007B21C4" w:rsidP="007B21C4">
            <w:pPr>
              <w:rPr>
                <w:sz w:val="28"/>
                <w:szCs w:val="28"/>
              </w:rPr>
            </w:pPr>
            <w:r>
              <w:rPr>
                <w:sz w:val="28"/>
                <w:szCs w:val="28"/>
              </w:rPr>
              <w:lastRenderedPageBreak/>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w:t>
            </w:r>
            <w:r>
              <w:rPr>
                <w:sz w:val="28"/>
                <w:szCs w:val="28"/>
              </w:rPr>
              <w:lastRenderedPageBreak/>
              <w:t>практических навыков</w:t>
            </w:r>
          </w:p>
        </w:tc>
        <w:tc>
          <w:tcPr>
            <w:tcW w:w="1959" w:type="dxa"/>
          </w:tcPr>
          <w:p w:rsidR="007B21C4" w:rsidRPr="00181082" w:rsidRDefault="007B21C4" w:rsidP="007B21C4">
            <w:pPr>
              <w:jc w:val="center"/>
              <w:rPr>
                <w:sz w:val="28"/>
                <w:szCs w:val="28"/>
              </w:rPr>
            </w:pPr>
            <w:r w:rsidRPr="00181082">
              <w:rPr>
                <w:sz w:val="28"/>
              </w:rPr>
              <w:lastRenderedPageBreak/>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Методика обследования пациента с пато</w:t>
            </w:r>
            <w:r>
              <w:rPr>
                <w:color w:val="000000"/>
                <w:sz w:val="28"/>
                <w:szCs w:val="28"/>
              </w:rPr>
              <w:t>логией желудочно-кишечного трак</w:t>
            </w:r>
            <w:r w:rsidRPr="003C1B0A">
              <w:rPr>
                <w:color w:val="000000"/>
                <w:sz w:val="28"/>
                <w:szCs w:val="28"/>
              </w:rPr>
              <w:t>та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Онконастороженность.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F40A9B">
        <w:tc>
          <w:tcPr>
            <w:tcW w:w="10195" w:type="dxa"/>
            <w:gridSpan w:val="5"/>
          </w:tcPr>
          <w:p w:rsidR="003C1B0A" w:rsidRPr="003C1B0A" w:rsidRDefault="003C1B0A" w:rsidP="003C1B0A">
            <w:pPr>
              <w:ind w:right="-142"/>
              <w:jc w:val="both"/>
              <w:rPr>
                <w:b/>
                <w:sz w:val="28"/>
                <w:szCs w:val="28"/>
              </w:rPr>
            </w:pPr>
            <w:r>
              <w:rPr>
                <w:b/>
                <w:sz w:val="28"/>
                <w:szCs w:val="28"/>
              </w:rPr>
              <w:t xml:space="preserve">Модуль 3. </w:t>
            </w:r>
            <w:r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практических </w:t>
            </w:r>
            <w:r>
              <w:rPr>
                <w:sz w:val="28"/>
                <w:szCs w:val="28"/>
              </w:rPr>
              <w:lastRenderedPageBreak/>
              <w:t>навыков</w:t>
            </w:r>
          </w:p>
        </w:tc>
        <w:tc>
          <w:tcPr>
            <w:tcW w:w="1959" w:type="dxa"/>
          </w:tcPr>
          <w:p w:rsidR="003C1B0A" w:rsidRPr="00181082" w:rsidRDefault="003C1B0A" w:rsidP="003C1B0A">
            <w:pPr>
              <w:jc w:val="center"/>
              <w:rPr>
                <w:sz w:val="28"/>
                <w:szCs w:val="28"/>
              </w:rPr>
            </w:pPr>
            <w:r w:rsidRPr="00181082">
              <w:rPr>
                <w:sz w:val="28"/>
              </w:rPr>
              <w:lastRenderedPageBreak/>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0608C" w:rsidRPr="00181082" w:rsidTr="00965022">
        <w:tc>
          <w:tcPr>
            <w:tcW w:w="10195" w:type="dxa"/>
            <w:gridSpan w:val="5"/>
          </w:tcPr>
          <w:p w:rsidR="0030608C" w:rsidRPr="0030608C" w:rsidRDefault="0030608C" w:rsidP="0030608C">
            <w:pPr>
              <w:spacing w:line="276" w:lineRule="auto"/>
              <w:ind w:firstLine="709"/>
              <w:jc w:val="both"/>
              <w:rPr>
                <w:b/>
                <w:sz w:val="28"/>
                <w:szCs w:val="28"/>
                <w:lang w:eastAsia="en-US"/>
              </w:rPr>
            </w:pPr>
            <w:r w:rsidRPr="0030608C">
              <w:rPr>
                <w:b/>
                <w:sz w:val="28"/>
                <w:szCs w:val="28"/>
                <w:lang w:eastAsia="en-US"/>
              </w:rPr>
              <w:t>Модуль 4.</w:t>
            </w:r>
            <w:r w:rsidRPr="0030608C">
              <w:rPr>
                <w:b/>
                <w:i/>
                <w:sz w:val="28"/>
                <w:szCs w:val="28"/>
                <w:lang w:eastAsia="en-US"/>
              </w:rPr>
              <w:t xml:space="preserve"> </w:t>
            </w:r>
            <w:r w:rsidRPr="0030608C">
              <w:rPr>
                <w:b/>
                <w:sz w:val="28"/>
                <w:szCs w:val="28"/>
                <w:lang w:eastAsia="en-US"/>
              </w:rPr>
              <w:t>«Сердечно-легочная реанимация: базовая и расширенная»</w:t>
            </w:r>
          </w:p>
        </w:tc>
      </w:tr>
      <w:tr w:rsidR="0030608C" w:rsidRPr="00181082" w:rsidTr="00A461A7">
        <w:tc>
          <w:tcPr>
            <w:tcW w:w="562" w:type="dxa"/>
            <w:vMerge w:val="restart"/>
          </w:tcPr>
          <w:p w:rsidR="0030608C" w:rsidRPr="00DB4D6F" w:rsidRDefault="0030608C" w:rsidP="0030608C">
            <w:pPr>
              <w:ind w:firstLine="29"/>
              <w:jc w:val="center"/>
              <w:rPr>
                <w:sz w:val="28"/>
              </w:rPr>
            </w:pPr>
            <w:r>
              <w:rPr>
                <w:sz w:val="28"/>
              </w:rPr>
              <w:t>1.</w:t>
            </w:r>
          </w:p>
        </w:tc>
        <w:tc>
          <w:tcPr>
            <w:tcW w:w="3261" w:type="dxa"/>
            <w:vMerge w:val="restart"/>
          </w:tcPr>
          <w:p w:rsidR="0030608C" w:rsidRPr="007C2809" w:rsidRDefault="0030608C" w:rsidP="0030608C">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 xml:space="preserve">работа с </w:t>
            </w:r>
            <w:r>
              <w:rPr>
                <w:sz w:val="28"/>
                <w:szCs w:val="28"/>
              </w:rPr>
              <w:t>учебным материалом</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tcPr>
          <w:p w:rsidR="0030608C" w:rsidRPr="00DB4D6F" w:rsidRDefault="0030608C" w:rsidP="0030608C">
            <w:pPr>
              <w:ind w:firstLine="29"/>
              <w:jc w:val="center"/>
              <w:rPr>
                <w:sz w:val="28"/>
              </w:rPr>
            </w:pPr>
          </w:p>
        </w:tc>
        <w:tc>
          <w:tcPr>
            <w:tcW w:w="3261" w:type="dxa"/>
            <w:vMerge/>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val="restart"/>
          </w:tcPr>
          <w:p w:rsidR="0030608C" w:rsidRPr="00DB4D6F" w:rsidRDefault="0030608C" w:rsidP="0030608C">
            <w:pPr>
              <w:ind w:firstLine="29"/>
              <w:jc w:val="center"/>
              <w:rPr>
                <w:sz w:val="28"/>
              </w:rPr>
            </w:pPr>
            <w:r>
              <w:rPr>
                <w:sz w:val="28"/>
              </w:rPr>
              <w:t>2.</w:t>
            </w:r>
          </w:p>
        </w:tc>
        <w:tc>
          <w:tcPr>
            <w:tcW w:w="3261" w:type="dxa"/>
            <w:vMerge w:val="restart"/>
          </w:tcPr>
          <w:p w:rsidR="0030608C" w:rsidRPr="007C2809" w:rsidRDefault="0030608C" w:rsidP="0030608C">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 xml:space="preserve">работа с </w:t>
            </w:r>
            <w:r>
              <w:rPr>
                <w:sz w:val="28"/>
                <w:szCs w:val="28"/>
              </w:rPr>
              <w:t>учебным материалом</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tcPr>
          <w:p w:rsidR="0030608C" w:rsidRPr="00DB4D6F" w:rsidRDefault="0030608C" w:rsidP="0030608C">
            <w:pPr>
              <w:ind w:firstLine="29"/>
              <w:jc w:val="center"/>
              <w:rPr>
                <w:sz w:val="28"/>
              </w:rPr>
            </w:pPr>
          </w:p>
        </w:tc>
        <w:tc>
          <w:tcPr>
            <w:tcW w:w="3261" w:type="dxa"/>
            <w:vMerge/>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C86432"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C86432"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432" w:rsidRDefault="00C86432" w:rsidP="00FD5B6B">
      <w:r>
        <w:separator/>
      </w:r>
    </w:p>
  </w:endnote>
  <w:endnote w:type="continuationSeparator" w:id="0">
    <w:p w:rsidR="00C86432" w:rsidRDefault="00C86432"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F0" w:rsidRDefault="00BC63F0">
    <w:pPr>
      <w:pStyle w:val="ae"/>
      <w:jc w:val="right"/>
    </w:pPr>
    <w:r>
      <w:rPr>
        <w:noProof/>
      </w:rPr>
      <w:fldChar w:fldCharType="begin"/>
    </w:r>
    <w:r>
      <w:rPr>
        <w:noProof/>
      </w:rPr>
      <w:instrText>PAGE   \* MERGEFORMAT</w:instrText>
    </w:r>
    <w:r>
      <w:rPr>
        <w:noProof/>
      </w:rPr>
      <w:fldChar w:fldCharType="separate"/>
    </w:r>
    <w:r w:rsidR="0099146B">
      <w:rPr>
        <w:noProof/>
      </w:rPr>
      <w:t>4</w:t>
    </w:r>
    <w:r>
      <w:rPr>
        <w:noProof/>
      </w:rPr>
      <w:fldChar w:fldCharType="end"/>
    </w:r>
  </w:p>
  <w:p w:rsidR="00BC63F0" w:rsidRDefault="00BC63F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432" w:rsidRDefault="00C86432" w:rsidP="00FD5B6B">
      <w:r>
        <w:separator/>
      </w:r>
    </w:p>
  </w:footnote>
  <w:footnote w:type="continuationSeparator" w:id="0">
    <w:p w:rsidR="00C86432" w:rsidRDefault="00C86432"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E657C"/>
    <w:rsid w:val="001F5EE1"/>
    <w:rsid w:val="0026698D"/>
    <w:rsid w:val="00294383"/>
    <w:rsid w:val="002D2784"/>
    <w:rsid w:val="0030608C"/>
    <w:rsid w:val="00373E7E"/>
    <w:rsid w:val="003B5F75"/>
    <w:rsid w:val="003B7947"/>
    <w:rsid w:val="003C1B0A"/>
    <w:rsid w:val="003C37BE"/>
    <w:rsid w:val="003D59B0"/>
    <w:rsid w:val="003E1702"/>
    <w:rsid w:val="00442953"/>
    <w:rsid w:val="004574B9"/>
    <w:rsid w:val="00460AEA"/>
    <w:rsid w:val="00476000"/>
    <w:rsid w:val="004A19D9"/>
    <w:rsid w:val="004B2C94"/>
    <w:rsid w:val="004B5B43"/>
    <w:rsid w:val="004C1386"/>
    <w:rsid w:val="004D1091"/>
    <w:rsid w:val="004F48B1"/>
    <w:rsid w:val="00506F5B"/>
    <w:rsid w:val="005238E4"/>
    <w:rsid w:val="00524E6E"/>
    <w:rsid w:val="00542481"/>
    <w:rsid w:val="005508F7"/>
    <w:rsid w:val="005677BE"/>
    <w:rsid w:val="0056789F"/>
    <w:rsid w:val="00582BA5"/>
    <w:rsid w:val="00593334"/>
    <w:rsid w:val="00597260"/>
    <w:rsid w:val="005A3CB8"/>
    <w:rsid w:val="005B0DA9"/>
    <w:rsid w:val="005B4490"/>
    <w:rsid w:val="005D73A0"/>
    <w:rsid w:val="00625A59"/>
    <w:rsid w:val="00640D36"/>
    <w:rsid w:val="0064682F"/>
    <w:rsid w:val="006847B8"/>
    <w:rsid w:val="00693E11"/>
    <w:rsid w:val="006B332A"/>
    <w:rsid w:val="006D7D37"/>
    <w:rsid w:val="006E062D"/>
    <w:rsid w:val="006E4271"/>
    <w:rsid w:val="006F14A4"/>
    <w:rsid w:val="006F7AD8"/>
    <w:rsid w:val="00710CD4"/>
    <w:rsid w:val="00735CAC"/>
    <w:rsid w:val="00742208"/>
    <w:rsid w:val="00755609"/>
    <w:rsid w:val="0076581E"/>
    <w:rsid w:val="007813A2"/>
    <w:rsid w:val="00785EBD"/>
    <w:rsid w:val="0079237F"/>
    <w:rsid w:val="007A424C"/>
    <w:rsid w:val="007B21C4"/>
    <w:rsid w:val="007C2809"/>
    <w:rsid w:val="007C2FB8"/>
    <w:rsid w:val="007C4B97"/>
    <w:rsid w:val="007E0DD5"/>
    <w:rsid w:val="00803FE7"/>
    <w:rsid w:val="008113A5"/>
    <w:rsid w:val="00821EB4"/>
    <w:rsid w:val="00832D24"/>
    <w:rsid w:val="00845C7D"/>
    <w:rsid w:val="008A5A00"/>
    <w:rsid w:val="008F171D"/>
    <w:rsid w:val="00904BA5"/>
    <w:rsid w:val="009511F7"/>
    <w:rsid w:val="00981A6C"/>
    <w:rsid w:val="00985E1D"/>
    <w:rsid w:val="0099146B"/>
    <w:rsid w:val="009978D9"/>
    <w:rsid w:val="009B1164"/>
    <w:rsid w:val="009B4532"/>
    <w:rsid w:val="009C2F35"/>
    <w:rsid w:val="009C4A0D"/>
    <w:rsid w:val="009F413C"/>
    <w:rsid w:val="009F49C5"/>
    <w:rsid w:val="00A24DE0"/>
    <w:rsid w:val="00A25D3A"/>
    <w:rsid w:val="00A461A7"/>
    <w:rsid w:val="00A57632"/>
    <w:rsid w:val="00AB7C9C"/>
    <w:rsid w:val="00AD3EBB"/>
    <w:rsid w:val="00AE7082"/>
    <w:rsid w:val="00AF327C"/>
    <w:rsid w:val="00B101EF"/>
    <w:rsid w:val="00B350F3"/>
    <w:rsid w:val="00BC63F0"/>
    <w:rsid w:val="00BD484D"/>
    <w:rsid w:val="00BF1CD1"/>
    <w:rsid w:val="00BF29AF"/>
    <w:rsid w:val="00C27F98"/>
    <w:rsid w:val="00C35B2E"/>
    <w:rsid w:val="00C5753E"/>
    <w:rsid w:val="00C64DD0"/>
    <w:rsid w:val="00C77033"/>
    <w:rsid w:val="00C83AB7"/>
    <w:rsid w:val="00C86432"/>
    <w:rsid w:val="00CA07C5"/>
    <w:rsid w:val="00CD1CFA"/>
    <w:rsid w:val="00CF41ED"/>
    <w:rsid w:val="00D013D5"/>
    <w:rsid w:val="00D06B87"/>
    <w:rsid w:val="00D302A3"/>
    <w:rsid w:val="00D33524"/>
    <w:rsid w:val="00D35869"/>
    <w:rsid w:val="00D471E6"/>
    <w:rsid w:val="00D85D56"/>
    <w:rsid w:val="00DB4D6F"/>
    <w:rsid w:val="00DF152D"/>
    <w:rsid w:val="00E32971"/>
    <w:rsid w:val="00E40321"/>
    <w:rsid w:val="00E51A1F"/>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2603</Words>
  <Characters>14843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47</cp:revision>
  <dcterms:created xsi:type="dcterms:W3CDTF">2019-02-04T05:01:00Z</dcterms:created>
  <dcterms:modified xsi:type="dcterms:W3CDTF">2019-10-15T11:02:00Z</dcterms:modified>
</cp:coreProperties>
</file>