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9D227C" w:rsidRPr="00A810FA" w:rsidRDefault="00DC5BF2" w:rsidP="009D227C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i/>
          <w:sz w:val="28"/>
          <w:szCs w:val="28"/>
          <w:u w:val="single"/>
          <w:shd w:val="clear" w:color="auto" w:fill="FFFFFF"/>
        </w:rPr>
        <w:t>31.08.77</w:t>
      </w:r>
      <w:r w:rsidR="009D227C" w:rsidRPr="00A810FA">
        <w:rPr>
          <w:i/>
          <w:sz w:val="28"/>
          <w:szCs w:val="28"/>
          <w:u w:val="single"/>
          <w:shd w:val="clear" w:color="auto" w:fill="FFFFFF"/>
        </w:rPr>
        <w:t xml:space="preserve"> </w:t>
      </w:r>
      <w:r>
        <w:rPr>
          <w:i/>
          <w:sz w:val="28"/>
          <w:szCs w:val="28"/>
          <w:u w:val="single"/>
          <w:shd w:val="clear" w:color="auto" w:fill="FFFFFF"/>
        </w:rPr>
        <w:t>Ортодонтия</w:t>
      </w:r>
    </w:p>
    <w:p w:rsidR="00277760" w:rsidRDefault="00277760" w:rsidP="00277760">
      <w:pPr>
        <w:jc w:val="right"/>
        <w:rPr>
          <w:b/>
          <w:sz w:val="28"/>
          <w:szCs w:val="28"/>
        </w:rPr>
      </w:pPr>
    </w:p>
    <w:p w:rsidR="00277760" w:rsidRDefault="00277760" w:rsidP="00277760">
      <w:pPr>
        <w:jc w:val="right"/>
        <w:rPr>
          <w:sz w:val="28"/>
          <w:szCs w:val="28"/>
        </w:rPr>
      </w:pPr>
    </w:p>
    <w:p w:rsidR="0024254A" w:rsidRPr="00277760" w:rsidRDefault="00277760" w:rsidP="002777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8"/>
          <w:szCs w:val="28"/>
          <w:shd w:val="clear" w:color="auto" w:fill="FFFFFF"/>
        </w:rPr>
        <w:t>31</w:t>
      </w:r>
      <w:r w:rsidRPr="00277760">
        <w:rPr>
          <w:i/>
          <w:sz w:val="28"/>
          <w:szCs w:val="28"/>
          <w:shd w:val="clear" w:color="auto" w:fill="FFFFFF"/>
        </w:rPr>
        <w:t>.08.</w:t>
      </w:r>
      <w:r w:rsidR="00DC5BF2">
        <w:rPr>
          <w:i/>
          <w:sz w:val="28"/>
          <w:szCs w:val="28"/>
          <w:shd w:val="clear" w:color="auto" w:fill="FFFFFF"/>
        </w:rPr>
        <w:t>77</w:t>
      </w:r>
      <w:r w:rsidRPr="00277760">
        <w:rPr>
          <w:i/>
          <w:sz w:val="28"/>
          <w:szCs w:val="28"/>
        </w:rPr>
        <w:t xml:space="preserve"> </w:t>
      </w:r>
      <w:r w:rsidR="00DC5BF2">
        <w:rPr>
          <w:i/>
          <w:sz w:val="28"/>
          <w:szCs w:val="28"/>
        </w:rPr>
        <w:t>Орт</w:t>
      </w:r>
      <w:r w:rsidR="00DC5BF2">
        <w:rPr>
          <w:i/>
          <w:sz w:val="28"/>
          <w:szCs w:val="28"/>
        </w:rPr>
        <w:t>о</w:t>
      </w:r>
      <w:r w:rsidR="00DC5BF2">
        <w:rPr>
          <w:i/>
          <w:sz w:val="28"/>
          <w:szCs w:val="28"/>
        </w:rPr>
        <w:t>донтия</w:t>
      </w:r>
      <w:r w:rsidRPr="00277760">
        <w:rPr>
          <w:sz w:val="28"/>
          <w:szCs w:val="28"/>
        </w:rPr>
        <w:t>, утвержденной ученым советом ФГБОУ ВО ОрГМУ Минздрава России</w:t>
      </w:r>
    </w:p>
    <w:bookmarkEnd w:id="0"/>
    <w:p w:rsidR="00BC63F0" w:rsidRPr="00277760" w:rsidRDefault="00BC63F0" w:rsidP="009B1164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324FEA" w:rsidRDefault="00324FEA" w:rsidP="009B1164">
      <w:pPr>
        <w:ind w:firstLine="709"/>
        <w:jc w:val="center"/>
        <w:rPr>
          <w:sz w:val="28"/>
        </w:rPr>
      </w:pPr>
    </w:p>
    <w:p w:rsidR="00324FEA" w:rsidRPr="00181082" w:rsidRDefault="00324FEA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481560" w:rsidRDefault="009D227C" w:rsidP="00D013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lastRenderedPageBreak/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lastRenderedPageBreak/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  <w:r w:rsidR="003C1B0A" w:rsidRPr="003C1B0A">
              <w:rPr>
                <w:b/>
                <w:color w:val="000000"/>
                <w:sz w:val="27"/>
                <w:szCs w:val="27"/>
                <w:shd w:val="clear" w:color="auto" w:fill="FFFFFF"/>
              </w:rPr>
              <w:t>Основы коммуникации: Врач и пациент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Коммуникац</w:t>
            </w:r>
            <w:r w:rsidR="003C1B0A" w:rsidRPr="003C1B0A">
              <w:rPr>
                <w:color w:val="000000"/>
                <w:sz w:val="28"/>
                <w:szCs w:val="28"/>
              </w:rPr>
              <w:t>и</w:t>
            </w:r>
            <w:r w:rsidR="003C1B0A" w:rsidRPr="003C1B0A">
              <w:rPr>
                <w:color w:val="000000"/>
                <w:sz w:val="28"/>
                <w:szCs w:val="28"/>
              </w:rPr>
              <w:t>онный процесс Врач-Пациент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Барьеры в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щении с пациентом и способы их устранения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2.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 xml:space="preserve">Методика обследования 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стоматологического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больных в практич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е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ской деятельности врача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>-</w:t>
            </w:r>
            <w:r w:rsidR="00DC5BF2">
              <w:rPr>
                <w:rFonts w:eastAsia="Calibri"/>
                <w:b/>
                <w:color w:val="000000"/>
                <w:sz w:val="28"/>
                <w:szCs w:val="28"/>
              </w:rPr>
              <w:t>ортодонта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 w:rsidRPr="009D227C">
              <w:rPr>
                <w:color w:val="000000"/>
                <w:sz w:val="28"/>
                <w:szCs w:val="28"/>
              </w:rPr>
              <w:t>Тема 1. «Методика о</w:t>
            </w:r>
            <w:r w:rsidRPr="009D227C">
              <w:rPr>
                <w:color w:val="000000"/>
                <w:sz w:val="28"/>
                <w:szCs w:val="28"/>
              </w:rPr>
              <w:t>б</w:t>
            </w:r>
            <w:r w:rsidRPr="009D227C">
              <w:rPr>
                <w:color w:val="000000"/>
                <w:sz w:val="28"/>
                <w:szCs w:val="28"/>
              </w:rPr>
              <w:t>следования пациента в практической деятельн</w:t>
            </w:r>
            <w:r w:rsidRPr="009D227C">
              <w:rPr>
                <w:color w:val="000000"/>
                <w:sz w:val="28"/>
                <w:szCs w:val="28"/>
              </w:rPr>
              <w:t>о</w:t>
            </w:r>
            <w:r w:rsidRPr="009D227C">
              <w:rPr>
                <w:color w:val="000000"/>
                <w:sz w:val="28"/>
                <w:szCs w:val="28"/>
              </w:rPr>
              <w:t>сти врача-</w:t>
            </w:r>
            <w:r w:rsidR="00DC5BF2">
              <w:rPr>
                <w:color w:val="000000"/>
                <w:sz w:val="28"/>
                <w:szCs w:val="28"/>
              </w:rPr>
              <w:t>ортодонта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F40A9B">
        <w:tc>
          <w:tcPr>
            <w:tcW w:w="10195" w:type="dxa"/>
            <w:gridSpan w:val="5"/>
          </w:tcPr>
          <w:p w:rsidR="009D227C" w:rsidRDefault="009D227C" w:rsidP="009D227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Основные манипуляции на стоматологическом приеме вр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ча-</w:t>
            </w:r>
            <w:r w:rsidR="00DC5BF2">
              <w:rPr>
                <w:b/>
                <w:sz w:val="28"/>
                <w:szCs w:val="28"/>
              </w:rPr>
              <w:t>ортодонта</w:t>
            </w:r>
            <w:r>
              <w:rPr>
                <w:b/>
                <w:sz w:val="28"/>
                <w:szCs w:val="28"/>
              </w:rPr>
              <w:t>.</w:t>
            </w:r>
          </w:p>
          <w:p w:rsidR="003C1B0A" w:rsidRPr="003C1B0A" w:rsidRDefault="003C1B0A" w:rsidP="003C1B0A">
            <w:pPr>
              <w:ind w:right="-142"/>
              <w:jc w:val="both"/>
              <w:rPr>
                <w:b/>
                <w:sz w:val="28"/>
                <w:szCs w:val="28"/>
              </w:rPr>
            </w:pP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1. «</w:t>
            </w:r>
            <w:r w:rsidR="00DC5BF2">
              <w:rPr>
                <w:color w:val="000000"/>
                <w:sz w:val="28"/>
                <w:szCs w:val="28"/>
              </w:rPr>
              <w:t>Анализ диагн</w:t>
            </w:r>
            <w:r w:rsidR="00DC5BF2">
              <w:rPr>
                <w:color w:val="000000"/>
                <w:sz w:val="28"/>
                <w:szCs w:val="28"/>
              </w:rPr>
              <w:t>о</w:t>
            </w:r>
            <w:r w:rsidR="00DC5BF2">
              <w:rPr>
                <w:color w:val="000000"/>
                <w:sz w:val="28"/>
                <w:szCs w:val="28"/>
              </w:rPr>
              <w:t>стических моделей ч</w:t>
            </w:r>
            <w:r w:rsidR="00DC5BF2">
              <w:rPr>
                <w:color w:val="000000"/>
                <w:sz w:val="28"/>
                <w:szCs w:val="28"/>
              </w:rPr>
              <w:t>е</w:t>
            </w:r>
            <w:r w:rsidR="00DC5BF2">
              <w:rPr>
                <w:color w:val="000000"/>
                <w:sz w:val="28"/>
                <w:szCs w:val="28"/>
              </w:rPr>
              <w:t>люстей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lastRenderedPageBreak/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lastRenderedPageBreak/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lastRenderedPageBreak/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2. «</w:t>
            </w:r>
            <w:r w:rsidR="00DC5BF2" w:rsidRPr="00DC5BF2">
              <w:rPr>
                <w:color w:val="000000"/>
                <w:sz w:val="28"/>
                <w:szCs w:val="28"/>
              </w:rPr>
              <w:t>Фиксация н</w:t>
            </w:r>
            <w:r w:rsidR="00DC5BF2" w:rsidRPr="00DC5BF2">
              <w:rPr>
                <w:color w:val="000000"/>
                <w:sz w:val="28"/>
                <w:szCs w:val="28"/>
              </w:rPr>
              <w:t>е</w:t>
            </w:r>
            <w:r w:rsidR="00DC5BF2" w:rsidRPr="00DC5BF2">
              <w:rPr>
                <w:color w:val="000000"/>
                <w:sz w:val="28"/>
                <w:szCs w:val="28"/>
              </w:rPr>
              <w:t>съемной ортодонтич</w:t>
            </w:r>
            <w:r w:rsidR="00DC5BF2" w:rsidRPr="00DC5BF2">
              <w:rPr>
                <w:color w:val="000000"/>
                <w:sz w:val="28"/>
                <w:szCs w:val="28"/>
              </w:rPr>
              <w:t>е</w:t>
            </w:r>
            <w:r w:rsidR="00DC5BF2" w:rsidRPr="00DC5BF2">
              <w:rPr>
                <w:color w:val="000000"/>
                <w:sz w:val="28"/>
                <w:szCs w:val="28"/>
              </w:rPr>
              <w:t>ской аппаратуры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9D227C">
              <w:rPr>
                <w:sz w:val="28"/>
                <w:szCs w:val="28"/>
                <w:lang w:eastAsia="en-US"/>
              </w:rPr>
              <w:t>ема 3. «</w:t>
            </w:r>
            <w:r w:rsidR="00725573" w:rsidRPr="00725573">
              <w:rPr>
                <w:sz w:val="28"/>
                <w:szCs w:val="28"/>
                <w:lang w:eastAsia="en-US"/>
              </w:rPr>
              <w:t>Установка (фиксация) несъемного ретейнера (клиническое выполнение)</w:t>
            </w:r>
            <w:r w:rsidRPr="009D227C">
              <w:rPr>
                <w:sz w:val="28"/>
                <w:szCs w:val="28"/>
                <w:lang w:eastAsia="en-US"/>
              </w:rPr>
              <w:t xml:space="preserve">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965022">
        <w:tc>
          <w:tcPr>
            <w:tcW w:w="10195" w:type="dxa"/>
            <w:gridSpan w:val="5"/>
          </w:tcPr>
          <w:p w:rsidR="0030608C" w:rsidRPr="0030608C" w:rsidRDefault="0030608C" w:rsidP="003060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>Модуль 4.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0608C">
              <w:rPr>
                <w:b/>
                <w:sz w:val="28"/>
                <w:szCs w:val="28"/>
                <w:lang w:eastAsia="en-US"/>
              </w:rPr>
              <w:t>«Сердечно-легочная реанимация: базовая и расширенная»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Pr="0030608C">
              <w:rPr>
                <w:color w:val="000000"/>
                <w:sz w:val="28"/>
                <w:szCs w:val="28"/>
              </w:rPr>
              <w:t>Базовая серде</w:t>
            </w:r>
            <w:r w:rsidRPr="0030608C">
              <w:rPr>
                <w:color w:val="000000"/>
                <w:sz w:val="28"/>
                <w:szCs w:val="28"/>
              </w:rPr>
              <w:t>ч</w:t>
            </w:r>
            <w:r w:rsidRPr="0030608C">
              <w:rPr>
                <w:color w:val="000000"/>
                <w:sz w:val="28"/>
                <w:szCs w:val="28"/>
              </w:rPr>
              <w:t>но-легочная реаним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0608C">
              <w:rPr>
                <w:color w:val="000000"/>
                <w:sz w:val="28"/>
                <w:szCs w:val="28"/>
              </w:rPr>
              <w:t>Расширенная сердечно-легочная ре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lastRenderedPageBreak/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 xml:space="preserve">ние, решение </w:t>
            </w:r>
            <w:r w:rsidRPr="0076581E">
              <w:rPr>
                <w:sz w:val="28"/>
                <w:szCs w:val="28"/>
              </w:rPr>
              <w:lastRenderedPageBreak/>
              <w:t>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571315" w:rsidP="00181082">
      <w:pPr>
        <w:ind w:firstLine="709"/>
        <w:jc w:val="both"/>
        <w:rPr>
          <w:color w:val="000000"/>
          <w:sz w:val="28"/>
          <w:szCs w:val="28"/>
        </w:rPr>
      </w:pPr>
      <w:r w:rsidRPr="00571315"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571315" w:rsidP="00181082">
      <w:pPr>
        <w:ind w:firstLine="709"/>
        <w:jc w:val="both"/>
        <w:rPr>
          <w:color w:val="000000"/>
          <w:sz w:val="28"/>
          <w:szCs w:val="28"/>
        </w:rPr>
      </w:pPr>
      <w:r w:rsidRPr="0057131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lastRenderedPageBreak/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 New 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4B" w:rsidRDefault="0089034B" w:rsidP="00FD5B6B">
      <w:r>
        <w:separator/>
      </w:r>
    </w:p>
  </w:endnote>
  <w:endnote w:type="continuationSeparator" w:id="1">
    <w:p w:rsidR="0089034B" w:rsidRDefault="0089034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571315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09194F">
      <w:rPr>
        <w:noProof/>
      </w:rPr>
      <w:t>8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4B" w:rsidRDefault="0089034B" w:rsidP="00FD5B6B">
      <w:r>
        <w:separator/>
      </w:r>
    </w:p>
  </w:footnote>
  <w:footnote w:type="continuationSeparator" w:id="1">
    <w:p w:rsidR="0089034B" w:rsidRDefault="0089034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3535"/>
    <w:rsid w:val="0003403A"/>
    <w:rsid w:val="00083C34"/>
    <w:rsid w:val="0009194F"/>
    <w:rsid w:val="000931E3"/>
    <w:rsid w:val="0009480C"/>
    <w:rsid w:val="000C3745"/>
    <w:rsid w:val="000D6FE7"/>
    <w:rsid w:val="00107338"/>
    <w:rsid w:val="001111C0"/>
    <w:rsid w:val="001137E5"/>
    <w:rsid w:val="00120337"/>
    <w:rsid w:val="00122BBF"/>
    <w:rsid w:val="001325E1"/>
    <w:rsid w:val="00181082"/>
    <w:rsid w:val="001E657C"/>
    <w:rsid w:val="001F5EE1"/>
    <w:rsid w:val="00212B5D"/>
    <w:rsid w:val="00235810"/>
    <w:rsid w:val="0024254A"/>
    <w:rsid w:val="0026698D"/>
    <w:rsid w:val="00277760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412214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71315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25573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7F04DC"/>
    <w:rsid w:val="00803FE7"/>
    <w:rsid w:val="008113A5"/>
    <w:rsid w:val="00821EB4"/>
    <w:rsid w:val="00832D24"/>
    <w:rsid w:val="00845C7D"/>
    <w:rsid w:val="0089034B"/>
    <w:rsid w:val="008A5A00"/>
    <w:rsid w:val="008F171D"/>
    <w:rsid w:val="00904BA5"/>
    <w:rsid w:val="009511F7"/>
    <w:rsid w:val="0098103D"/>
    <w:rsid w:val="00981A6C"/>
    <w:rsid w:val="00985E1D"/>
    <w:rsid w:val="009978D9"/>
    <w:rsid w:val="009B1164"/>
    <w:rsid w:val="009B4532"/>
    <w:rsid w:val="009C2F35"/>
    <w:rsid w:val="009C4A0D"/>
    <w:rsid w:val="009D227C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D6744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3811"/>
    <w:rsid w:val="00CF41ED"/>
    <w:rsid w:val="00D013D5"/>
    <w:rsid w:val="00D06B87"/>
    <w:rsid w:val="00D302A3"/>
    <w:rsid w:val="00D33524"/>
    <w:rsid w:val="00D35869"/>
    <w:rsid w:val="00D471E6"/>
    <w:rsid w:val="00D607CF"/>
    <w:rsid w:val="00D85D56"/>
    <w:rsid w:val="00DB4D6F"/>
    <w:rsid w:val="00DC5BF2"/>
    <w:rsid w:val="00DF152D"/>
    <w:rsid w:val="00E32971"/>
    <w:rsid w:val="00E40321"/>
    <w:rsid w:val="00E51A1F"/>
    <w:rsid w:val="00E54546"/>
    <w:rsid w:val="00E57C66"/>
    <w:rsid w:val="00E868BF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64</cp:revision>
  <dcterms:created xsi:type="dcterms:W3CDTF">2019-02-04T05:01:00Z</dcterms:created>
  <dcterms:modified xsi:type="dcterms:W3CDTF">2019-10-01T19:18:00Z</dcterms:modified>
</cp:coreProperties>
</file>