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0E" w:rsidRDefault="001F51B2" w:rsidP="00F5136B">
      <w:pPr>
        <w:ind w:firstLine="709"/>
        <w:jc w:val="center"/>
        <w:rPr>
          <w:sz w:val="28"/>
        </w:rPr>
      </w:pPr>
      <w:r>
        <w:rPr>
          <w:sz w:val="28"/>
        </w:rPr>
        <w:t>Ф</w:t>
      </w:r>
      <w:r w:rsidR="0047000E">
        <w:rPr>
          <w:sz w:val="28"/>
        </w:rPr>
        <w:t xml:space="preserve">едеральное государственное бюджетное образовательное учреждение </w:t>
      </w:r>
    </w:p>
    <w:p w:rsidR="0047000E" w:rsidRPr="004B2C94" w:rsidRDefault="0047000E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7000E" w:rsidRDefault="0047000E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7000E" w:rsidRPr="004B2C94" w:rsidRDefault="0047000E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Default="0047000E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47000E" w:rsidRPr="004B2C94" w:rsidRDefault="0047000E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Pr="00C35090" w:rsidRDefault="0047000E" w:rsidP="00FC4897">
      <w:pPr>
        <w:jc w:val="center"/>
        <w:rPr>
          <w:b/>
          <w:bCs/>
          <w:sz w:val="28"/>
          <w:szCs w:val="28"/>
        </w:rPr>
      </w:pPr>
      <w:r w:rsidRPr="00FC4897">
        <w:rPr>
          <w:b/>
          <w:bCs/>
          <w:sz w:val="28"/>
          <w:szCs w:val="28"/>
        </w:rPr>
        <w:t xml:space="preserve"> </w:t>
      </w:r>
      <w:r w:rsidRPr="00C35090">
        <w:rPr>
          <w:b/>
          <w:bCs/>
          <w:sz w:val="28"/>
          <w:szCs w:val="28"/>
        </w:rPr>
        <w:t>ПО ДИСЦИПЛИНЕ</w:t>
      </w:r>
    </w:p>
    <w:p w:rsidR="0047000E" w:rsidRPr="00C35090" w:rsidRDefault="0047000E" w:rsidP="00FC4897">
      <w:pPr>
        <w:jc w:val="center"/>
        <w:rPr>
          <w:b/>
          <w:bCs/>
          <w:sz w:val="28"/>
          <w:szCs w:val="28"/>
        </w:rPr>
      </w:pPr>
    </w:p>
    <w:p w:rsidR="0047000E" w:rsidRDefault="005F2F55" w:rsidP="00FC4897">
      <w:pPr>
        <w:jc w:val="center"/>
        <w:rPr>
          <w:sz w:val="28"/>
        </w:rPr>
      </w:pPr>
      <w:r>
        <w:rPr>
          <w:b/>
          <w:bCs/>
          <w:sz w:val="28"/>
          <w:szCs w:val="28"/>
        </w:rPr>
        <w:t xml:space="preserve">СИНДРОМАЛЬНАЯ ДИАГНОСТИКА В </w:t>
      </w:r>
      <w:r w:rsidR="008C4BC1">
        <w:rPr>
          <w:b/>
          <w:bCs/>
          <w:sz w:val="28"/>
          <w:szCs w:val="28"/>
        </w:rPr>
        <w:t>АЛЛЕРГОЛОГИИ</w:t>
      </w:r>
    </w:p>
    <w:p w:rsidR="0047000E" w:rsidRDefault="0047000E" w:rsidP="00FC4897">
      <w:pPr>
        <w:jc w:val="center"/>
        <w:rPr>
          <w:sz w:val="28"/>
        </w:rPr>
      </w:pPr>
    </w:p>
    <w:p w:rsidR="0047000E" w:rsidRPr="00CF7355" w:rsidRDefault="0047000E" w:rsidP="00FC4897">
      <w:pPr>
        <w:jc w:val="center"/>
        <w:rPr>
          <w:sz w:val="28"/>
        </w:rPr>
      </w:pPr>
      <w:r w:rsidRPr="001F51B2">
        <w:rPr>
          <w:rFonts w:eastAsia="MS Mincho"/>
          <w:b/>
          <w:color w:val="000000"/>
          <w:sz w:val="28"/>
          <w:szCs w:val="28"/>
        </w:rPr>
        <w:t xml:space="preserve">По специальности </w:t>
      </w:r>
      <w:bookmarkStart w:id="0" w:name="_GoBack"/>
      <w:bookmarkEnd w:id="0"/>
      <w:r w:rsidR="001F51B2" w:rsidRPr="001F51B2">
        <w:rPr>
          <w:rFonts w:eastAsia="MS Mincho"/>
          <w:b/>
          <w:color w:val="000000"/>
          <w:sz w:val="28"/>
          <w:szCs w:val="28"/>
        </w:rPr>
        <w:t>31.08.19 «Педиатрия»</w:t>
      </w:r>
    </w:p>
    <w:p w:rsidR="0047000E" w:rsidRDefault="0047000E" w:rsidP="00FC4897">
      <w:pPr>
        <w:jc w:val="center"/>
        <w:rPr>
          <w:b/>
          <w:bCs/>
          <w:sz w:val="28"/>
          <w:szCs w:val="28"/>
        </w:rPr>
      </w:pPr>
    </w:p>
    <w:p w:rsidR="0047000E" w:rsidRDefault="0047000E" w:rsidP="00FC4897">
      <w:pPr>
        <w:jc w:val="center"/>
        <w:rPr>
          <w:b/>
          <w:bCs/>
          <w:sz w:val="28"/>
          <w:szCs w:val="28"/>
        </w:rPr>
      </w:pPr>
    </w:p>
    <w:p w:rsidR="0047000E" w:rsidRDefault="0047000E" w:rsidP="00FC4897">
      <w:pPr>
        <w:jc w:val="center"/>
        <w:rPr>
          <w:b/>
          <w:bCs/>
          <w:sz w:val="28"/>
          <w:szCs w:val="28"/>
        </w:rPr>
      </w:pPr>
    </w:p>
    <w:p w:rsidR="0047000E" w:rsidRDefault="0047000E" w:rsidP="00FC4897">
      <w:pPr>
        <w:jc w:val="center"/>
        <w:rPr>
          <w:b/>
          <w:bCs/>
          <w:sz w:val="28"/>
          <w:szCs w:val="28"/>
        </w:rPr>
      </w:pPr>
    </w:p>
    <w:p w:rsidR="0047000E" w:rsidRDefault="0047000E" w:rsidP="00FC4897">
      <w:pPr>
        <w:jc w:val="center"/>
        <w:rPr>
          <w:b/>
          <w:bCs/>
          <w:sz w:val="28"/>
          <w:szCs w:val="28"/>
        </w:rPr>
      </w:pPr>
    </w:p>
    <w:p w:rsidR="0047000E" w:rsidRDefault="0047000E" w:rsidP="00FC4897">
      <w:pPr>
        <w:jc w:val="center"/>
        <w:rPr>
          <w:b/>
          <w:bCs/>
          <w:sz w:val="28"/>
          <w:szCs w:val="28"/>
        </w:rPr>
      </w:pPr>
    </w:p>
    <w:p w:rsidR="0047000E" w:rsidRDefault="0047000E" w:rsidP="00FC4897">
      <w:pPr>
        <w:jc w:val="center"/>
        <w:rPr>
          <w:b/>
          <w:bCs/>
          <w:sz w:val="28"/>
          <w:szCs w:val="28"/>
        </w:rPr>
      </w:pPr>
    </w:p>
    <w:p w:rsidR="0047000E" w:rsidRDefault="0047000E" w:rsidP="00FC4897">
      <w:pPr>
        <w:jc w:val="center"/>
        <w:rPr>
          <w:b/>
          <w:bCs/>
          <w:sz w:val="28"/>
          <w:szCs w:val="28"/>
        </w:rPr>
      </w:pPr>
    </w:p>
    <w:p w:rsidR="0047000E" w:rsidRDefault="0047000E" w:rsidP="00FC4897">
      <w:pPr>
        <w:jc w:val="center"/>
        <w:rPr>
          <w:b/>
          <w:bCs/>
          <w:sz w:val="28"/>
          <w:szCs w:val="28"/>
        </w:rPr>
      </w:pPr>
    </w:p>
    <w:p w:rsidR="001F51B2" w:rsidRPr="001F51B2" w:rsidRDefault="001F51B2" w:rsidP="001F51B2">
      <w:pPr>
        <w:ind w:firstLine="709"/>
        <w:jc w:val="center"/>
        <w:rPr>
          <w:rFonts w:eastAsia="MS Mincho"/>
          <w:b/>
          <w:color w:val="000000"/>
          <w:sz w:val="28"/>
          <w:szCs w:val="28"/>
        </w:rPr>
      </w:pPr>
    </w:p>
    <w:p w:rsidR="001F51B2" w:rsidRPr="001F51B2" w:rsidRDefault="001F51B2" w:rsidP="001F51B2">
      <w:pPr>
        <w:ind w:firstLine="709"/>
        <w:jc w:val="center"/>
        <w:rPr>
          <w:rFonts w:eastAsia="MS Mincho"/>
          <w:b/>
          <w:color w:val="000000"/>
          <w:sz w:val="28"/>
          <w:szCs w:val="28"/>
        </w:rPr>
      </w:pPr>
      <w:r w:rsidRPr="001F51B2">
        <w:rPr>
          <w:rFonts w:eastAsia="MS Mincho"/>
          <w:b/>
          <w:color w:val="000000"/>
          <w:sz w:val="28"/>
          <w:szCs w:val="28"/>
        </w:rPr>
        <w:t>Является частью основной профессиональной образовательной програ</w:t>
      </w:r>
      <w:r w:rsidRPr="001F51B2">
        <w:rPr>
          <w:rFonts w:eastAsia="MS Mincho"/>
          <w:b/>
          <w:color w:val="000000"/>
          <w:sz w:val="28"/>
          <w:szCs w:val="28"/>
        </w:rPr>
        <w:t>м</w:t>
      </w:r>
      <w:r w:rsidRPr="001F51B2">
        <w:rPr>
          <w:rFonts w:eastAsia="MS Mincho"/>
          <w:b/>
          <w:color w:val="000000"/>
          <w:sz w:val="28"/>
          <w:szCs w:val="28"/>
        </w:rPr>
        <w:t xml:space="preserve">мы высшего образования </w:t>
      </w:r>
      <w:proofErr w:type="gramStart"/>
      <w:r w:rsidRPr="001F51B2">
        <w:rPr>
          <w:rFonts w:eastAsia="MS Mincho"/>
          <w:b/>
          <w:color w:val="000000"/>
          <w:sz w:val="28"/>
          <w:szCs w:val="28"/>
        </w:rPr>
        <w:t>–п</w:t>
      </w:r>
      <w:proofErr w:type="gramEnd"/>
      <w:r w:rsidRPr="001F51B2">
        <w:rPr>
          <w:rFonts w:eastAsia="MS Mincho"/>
          <w:b/>
          <w:color w:val="000000"/>
          <w:sz w:val="28"/>
          <w:szCs w:val="28"/>
        </w:rPr>
        <w:t>рограммы подготовки кадров высшей квалифик</w:t>
      </w:r>
      <w:r w:rsidRPr="001F51B2">
        <w:rPr>
          <w:rFonts w:eastAsia="MS Mincho"/>
          <w:b/>
          <w:color w:val="000000"/>
          <w:sz w:val="28"/>
          <w:szCs w:val="28"/>
        </w:rPr>
        <w:t>а</w:t>
      </w:r>
      <w:r w:rsidRPr="001F51B2">
        <w:rPr>
          <w:rFonts w:eastAsia="MS Mincho"/>
          <w:b/>
          <w:color w:val="000000"/>
          <w:sz w:val="28"/>
          <w:szCs w:val="28"/>
        </w:rPr>
        <w:t>ции в ординатуре по специальности  31.08.19 «Педиатрия», утвержденной уч</w:t>
      </w:r>
      <w:r w:rsidRPr="001F51B2">
        <w:rPr>
          <w:rFonts w:eastAsia="MS Mincho"/>
          <w:b/>
          <w:color w:val="000000"/>
          <w:sz w:val="28"/>
          <w:szCs w:val="28"/>
        </w:rPr>
        <w:t>е</w:t>
      </w:r>
      <w:r w:rsidRPr="001F51B2">
        <w:rPr>
          <w:rFonts w:eastAsia="MS Mincho"/>
          <w:b/>
          <w:color w:val="000000"/>
          <w:sz w:val="28"/>
          <w:szCs w:val="28"/>
        </w:rPr>
        <w:t xml:space="preserve">ным советом ФГБОУ ВО </w:t>
      </w:r>
      <w:proofErr w:type="spellStart"/>
      <w:r w:rsidRPr="001F51B2">
        <w:rPr>
          <w:rFonts w:eastAsia="MS Mincho"/>
          <w:b/>
          <w:color w:val="000000"/>
          <w:sz w:val="28"/>
          <w:szCs w:val="28"/>
        </w:rPr>
        <w:t>ОрГМУ</w:t>
      </w:r>
      <w:proofErr w:type="spellEnd"/>
      <w:r w:rsidRPr="001F51B2">
        <w:rPr>
          <w:rFonts w:eastAsia="MS Mincho"/>
          <w:b/>
          <w:color w:val="000000"/>
          <w:sz w:val="28"/>
          <w:szCs w:val="28"/>
        </w:rPr>
        <w:t xml:space="preserve"> Минздрава России</w:t>
      </w:r>
    </w:p>
    <w:p w:rsidR="001F51B2" w:rsidRPr="001F51B2" w:rsidRDefault="001F51B2" w:rsidP="001F51B2">
      <w:pPr>
        <w:ind w:firstLine="709"/>
        <w:jc w:val="center"/>
        <w:rPr>
          <w:rFonts w:eastAsia="MS Mincho"/>
          <w:b/>
          <w:color w:val="000000"/>
          <w:sz w:val="28"/>
          <w:szCs w:val="28"/>
        </w:rPr>
      </w:pPr>
    </w:p>
    <w:p w:rsidR="001F51B2" w:rsidRPr="001F51B2" w:rsidRDefault="001F51B2" w:rsidP="001F51B2">
      <w:pPr>
        <w:ind w:firstLine="709"/>
        <w:jc w:val="center"/>
        <w:rPr>
          <w:rFonts w:eastAsia="MS Mincho"/>
          <w:b/>
          <w:color w:val="000000"/>
          <w:sz w:val="28"/>
          <w:szCs w:val="28"/>
        </w:rPr>
      </w:pPr>
      <w:r w:rsidRPr="001F51B2">
        <w:rPr>
          <w:rFonts w:eastAsia="MS Mincho"/>
          <w:b/>
          <w:color w:val="000000"/>
          <w:sz w:val="28"/>
          <w:szCs w:val="28"/>
        </w:rPr>
        <w:t>протокол № 11 от «22» июня 2018 г.</w:t>
      </w:r>
    </w:p>
    <w:p w:rsidR="001F51B2" w:rsidRPr="001F51B2" w:rsidRDefault="001F51B2" w:rsidP="001F51B2">
      <w:pPr>
        <w:ind w:firstLine="709"/>
        <w:jc w:val="center"/>
        <w:rPr>
          <w:rFonts w:eastAsia="MS Mincho"/>
          <w:b/>
          <w:color w:val="000000"/>
          <w:sz w:val="28"/>
          <w:szCs w:val="28"/>
        </w:rPr>
      </w:pPr>
    </w:p>
    <w:p w:rsidR="0047000E" w:rsidRPr="00CF7355" w:rsidRDefault="0047000E" w:rsidP="00FC4897">
      <w:pPr>
        <w:ind w:firstLine="709"/>
        <w:jc w:val="center"/>
        <w:rPr>
          <w:sz w:val="28"/>
        </w:rPr>
      </w:pPr>
    </w:p>
    <w:p w:rsidR="0047000E" w:rsidRDefault="0047000E" w:rsidP="00FC4897">
      <w:pPr>
        <w:ind w:firstLine="709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</w:t>
      </w:r>
      <w:r w:rsidR="001F51B2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        </w:t>
      </w:r>
      <w:r w:rsidRPr="00C35090">
        <w:rPr>
          <w:b/>
          <w:bCs/>
          <w:sz w:val="28"/>
        </w:rPr>
        <w:t>Оренбург</w:t>
      </w:r>
    </w:p>
    <w:p w:rsidR="008C4BC1" w:rsidRDefault="008C4BC1" w:rsidP="00FC4897">
      <w:pPr>
        <w:ind w:firstLine="709"/>
        <w:rPr>
          <w:b/>
          <w:bCs/>
          <w:sz w:val="28"/>
        </w:rPr>
      </w:pPr>
    </w:p>
    <w:p w:rsidR="0047000E" w:rsidRDefault="0047000E" w:rsidP="00FC4897">
      <w:pPr>
        <w:ind w:firstLine="709"/>
        <w:rPr>
          <w:b/>
          <w:bCs/>
          <w:sz w:val="28"/>
        </w:rPr>
      </w:pPr>
    </w:p>
    <w:p w:rsidR="0047000E" w:rsidRDefault="0047000E" w:rsidP="00FC4897">
      <w:pPr>
        <w:ind w:firstLine="709"/>
        <w:rPr>
          <w:b/>
          <w:bCs/>
          <w:sz w:val="28"/>
        </w:rPr>
      </w:pPr>
    </w:p>
    <w:p w:rsidR="0047000E" w:rsidRPr="004B2C94" w:rsidRDefault="0047000E" w:rsidP="00F5136B">
      <w:pPr>
        <w:ind w:firstLine="709"/>
        <w:jc w:val="center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5F2F55" w:rsidRPr="005F2F55" w:rsidRDefault="005F2F55" w:rsidP="005F2F55">
      <w:pPr>
        <w:ind w:firstLine="709"/>
        <w:jc w:val="center"/>
        <w:rPr>
          <w:b/>
          <w:sz w:val="28"/>
        </w:rPr>
      </w:pPr>
      <w:r w:rsidRPr="005F2F55">
        <w:rPr>
          <w:b/>
          <w:sz w:val="28"/>
        </w:rPr>
        <w:t>1. Пояснительная записка</w:t>
      </w:r>
    </w:p>
    <w:p w:rsidR="005F2F55" w:rsidRPr="005F2F55" w:rsidRDefault="005F2F55" w:rsidP="005F2F55">
      <w:pPr>
        <w:ind w:firstLine="709"/>
        <w:jc w:val="both"/>
        <w:rPr>
          <w:sz w:val="28"/>
        </w:rPr>
      </w:pPr>
    </w:p>
    <w:p w:rsidR="005F2F55" w:rsidRPr="005F2F55" w:rsidRDefault="005F2F55" w:rsidP="005F2F55">
      <w:pPr>
        <w:ind w:firstLine="709"/>
        <w:jc w:val="both"/>
        <w:rPr>
          <w:sz w:val="28"/>
        </w:rPr>
      </w:pPr>
      <w:r w:rsidRPr="005F2F55">
        <w:rPr>
          <w:sz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Pr="005F2F55">
        <w:rPr>
          <w:sz w:val="28"/>
        </w:rPr>
        <w:t>обуча</w:t>
      </w:r>
      <w:r w:rsidRPr="005F2F55">
        <w:rPr>
          <w:sz w:val="28"/>
        </w:rPr>
        <w:t>ю</w:t>
      </w:r>
      <w:r w:rsidRPr="005F2F55">
        <w:rPr>
          <w:sz w:val="28"/>
        </w:rPr>
        <w:t>щихся</w:t>
      </w:r>
      <w:proofErr w:type="gramEnd"/>
      <w:r w:rsidRPr="005F2F55">
        <w:rPr>
          <w:sz w:val="28"/>
        </w:rPr>
        <w:t>.</w:t>
      </w:r>
    </w:p>
    <w:p w:rsidR="005F2F55" w:rsidRPr="005F2F55" w:rsidRDefault="005F2F55" w:rsidP="005F2F55">
      <w:pPr>
        <w:ind w:firstLine="709"/>
        <w:jc w:val="both"/>
        <w:rPr>
          <w:sz w:val="28"/>
        </w:rPr>
      </w:pPr>
      <w:r w:rsidRPr="005F2F55">
        <w:rPr>
          <w:sz w:val="28"/>
        </w:rPr>
        <w:t>Самостоятельная работа обучающихся является обязательным компонентом образовательного процесса, так как она обеспечивает закрепление получаемых зн</w:t>
      </w:r>
      <w:r w:rsidRPr="005F2F55">
        <w:rPr>
          <w:sz w:val="28"/>
        </w:rPr>
        <w:t>а</w:t>
      </w:r>
      <w:r w:rsidRPr="005F2F55">
        <w:rPr>
          <w:sz w:val="28"/>
        </w:rPr>
        <w:t>ний путем приобретения навыков осмысления и расширения их содержания, реш</w:t>
      </w:r>
      <w:r w:rsidRPr="005F2F55">
        <w:rPr>
          <w:sz w:val="28"/>
        </w:rPr>
        <w:t>е</w:t>
      </w:r>
      <w:r w:rsidRPr="005F2F55">
        <w:rPr>
          <w:sz w:val="28"/>
        </w:rPr>
        <w:t>ния актуальных проблем формирования общекультурных (универсальных), общ</w:t>
      </w:r>
      <w:r w:rsidRPr="005F2F55">
        <w:rPr>
          <w:sz w:val="28"/>
        </w:rPr>
        <w:t>е</w:t>
      </w:r>
      <w:r w:rsidRPr="005F2F55">
        <w:rPr>
          <w:sz w:val="28"/>
        </w:rPr>
        <w:t xml:space="preserve">профессиональных 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5F2F55" w:rsidRPr="005F2F55" w:rsidRDefault="005F2F55" w:rsidP="005F2F55">
      <w:pPr>
        <w:ind w:firstLine="709"/>
        <w:jc w:val="both"/>
        <w:rPr>
          <w:sz w:val="28"/>
        </w:rPr>
      </w:pPr>
      <w:r w:rsidRPr="005F2F55">
        <w:rPr>
          <w:sz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 w:rsidRPr="005F2F55">
        <w:rPr>
          <w:sz w:val="28"/>
        </w:rPr>
        <w:t>обучающихся</w:t>
      </w:r>
      <w:proofErr w:type="gramEnd"/>
      <w:r w:rsidRPr="005F2F55">
        <w:rPr>
          <w:sz w:val="28"/>
        </w:rPr>
        <w:t xml:space="preserve"> опред</w:t>
      </w:r>
      <w:r w:rsidRPr="005F2F55">
        <w:rPr>
          <w:sz w:val="28"/>
        </w:rPr>
        <w:t>е</w:t>
      </w:r>
      <w:r w:rsidRPr="005F2F55">
        <w:rPr>
          <w:sz w:val="28"/>
        </w:rPr>
        <w:t xml:space="preserve">ляется содержанием учебной дисциплины и формой организации обучения (лекция, семинар, практическое занятие, др.). </w:t>
      </w:r>
    </w:p>
    <w:p w:rsidR="005F2F55" w:rsidRPr="005F2F55" w:rsidRDefault="005F2F55" w:rsidP="005F2F55">
      <w:pPr>
        <w:ind w:firstLine="709"/>
        <w:jc w:val="both"/>
        <w:rPr>
          <w:sz w:val="28"/>
        </w:rPr>
      </w:pPr>
      <w:r w:rsidRPr="005F2F55">
        <w:rPr>
          <w:sz w:val="28"/>
        </w:rPr>
        <w:t>Целью самостоятельной работы является закрепление и систематизация зн</w:t>
      </w:r>
      <w:r w:rsidRPr="005F2F55">
        <w:rPr>
          <w:sz w:val="28"/>
        </w:rPr>
        <w:t>а</w:t>
      </w:r>
      <w:r w:rsidRPr="005F2F55">
        <w:rPr>
          <w:sz w:val="28"/>
        </w:rPr>
        <w:t>ний по этиологии, патогенезу, клинике, классификации иммунопатологических с</w:t>
      </w:r>
      <w:r w:rsidRPr="005F2F55">
        <w:rPr>
          <w:sz w:val="28"/>
        </w:rPr>
        <w:t>о</w:t>
      </w:r>
      <w:r w:rsidRPr="005F2F55">
        <w:rPr>
          <w:sz w:val="28"/>
        </w:rPr>
        <w:t>стояний у детей, проблемам лечения, диспансеризация больных с иммунопатолог</w:t>
      </w:r>
      <w:r w:rsidRPr="005F2F55">
        <w:rPr>
          <w:sz w:val="28"/>
        </w:rPr>
        <w:t>и</w:t>
      </w:r>
      <w:r w:rsidRPr="005F2F55">
        <w:rPr>
          <w:sz w:val="28"/>
        </w:rPr>
        <w:t>ческими состояниями, на основании действующих клинических рекоменда</w:t>
      </w:r>
      <w:r w:rsidR="008C4BC1">
        <w:rPr>
          <w:sz w:val="28"/>
        </w:rPr>
        <w:t>ций.</w:t>
      </w:r>
    </w:p>
    <w:p w:rsidR="0047000E" w:rsidRDefault="0047000E" w:rsidP="00905641">
      <w:pPr>
        <w:pStyle w:val="Default"/>
        <w:rPr>
          <w:rFonts w:cs="Mangal"/>
          <w:color w:val="auto"/>
          <w:sz w:val="28"/>
          <w:szCs w:val="28"/>
        </w:rPr>
      </w:pPr>
    </w:p>
    <w:p w:rsidR="0047000E" w:rsidRDefault="0047000E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Содержание самостоятельной работы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.</w:t>
      </w:r>
    </w:p>
    <w:p w:rsidR="0047000E" w:rsidRDefault="0047000E" w:rsidP="00476000">
      <w:pPr>
        <w:ind w:firstLine="709"/>
        <w:jc w:val="both"/>
        <w:rPr>
          <w:sz w:val="28"/>
        </w:rPr>
      </w:pPr>
    </w:p>
    <w:p w:rsidR="0047000E" w:rsidRDefault="0047000E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000E" w:rsidRDefault="0047000E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 xml:space="preserve">циплины, раздел 8 « </w:t>
      </w:r>
      <w:r w:rsidRPr="00F55788">
        <w:rPr>
          <w:sz w:val="28"/>
        </w:rPr>
        <w:t>Перечень основной и дополнительной учебной литературы, н</w:t>
      </w:r>
      <w:r w:rsidRPr="00F55788">
        <w:rPr>
          <w:sz w:val="28"/>
        </w:rPr>
        <w:t>е</w:t>
      </w:r>
      <w:r w:rsidRPr="00F55788">
        <w:rPr>
          <w:sz w:val="28"/>
        </w:rPr>
        <w:t>обходимой для освоения дисциплины»</w:t>
      </w:r>
      <w:r>
        <w:rPr>
          <w:sz w:val="28"/>
        </w:rPr>
        <w:t xml:space="preserve">. </w:t>
      </w:r>
    </w:p>
    <w:p w:rsidR="0047000E" w:rsidRDefault="0047000E" w:rsidP="00F5136B">
      <w:pPr>
        <w:ind w:firstLine="709"/>
        <w:jc w:val="both"/>
        <w:rPr>
          <w:b/>
          <w:sz w:val="28"/>
        </w:rPr>
      </w:pPr>
    </w:p>
    <w:p w:rsidR="0047000E" w:rsidRPr="009978D9" w:rsidRDefault="0047000E" w:rsidP="00F5136B">
      <w:pPr>
        <w:ind w:firstLine="709"/>
        <w:jc w:val="both"/>
        <w:rPr>
          <w:sz w:val="8"/>
        </w:rPr>
      </w:pP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737"/>
        <w:gridCol w:w="1963"/>
        <w:gridCol w:w="860"/>
        <w:gridCol w:w="2487"/>
        <w:gridCol w:w="2251"/>
        <w:gridCol w:w="522"/>
        <w:gridCol w:w="1369"/>
      </w:tblGrid>
      <w:tr w:rsidR="0047000E" w:rsidRPr="00033367" w:rsidTr="008C11FC">
        <w:tc>
          <w:tcPr>
            <w:tcW w:w="1205" w:type="dxa"/>
            <w:gridSpan w:val="2"/>
          </w:tcPr>
          <w:p w:rsidR="0047000E" w:rsidRPr="00033367" w:rsidRDefault="0047000E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823" w:type="dxa"/>
            <w:gridSpan w:val="2"/>
          </w:tcPr>
          <w:p w:rsidR="0047000E" w:rsidRPr="00033367" w:rsidRDefault="0047000E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47000E" w:rsidRPr="00033367" w:rsidRDefault="0047000E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487" w:type="dxa"/>
          </w:tcPr>
          <w:p w:rsidR="0047000E" w:rsidRPr="00033367" w:rsidRDefault="0047000E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47000E" w:rsidRPr="009978D9" w:rsidRDefault="0047000E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proofErr w:type="gramStart"/>
            <w:r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</w:tcPr>
          <w:p w:rsidR="0047000E" w:rsidRDefault="0047000E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47000E" w:rsidRPr="00033367" w:rsidRDefault="0047000E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Pr="00033367">
              <w:rPr>
                <w:sz w:val="28"/>
              </w:rPr>
              <w:t xml:space="preserve"> </w:t>
            </w:r>
          </w:p>
        </w:tc>
        <w:tc>
          <w:tcPr>
            <w:tcW w:w="1891" w:type="dxa"/>
            <w:gridSpan w:val="2"/>
          </w:tcPr>
          <w:p w:rsidR="0047000E" w:rsidRDefault="0047000E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47000E" w:rsidRDefault="0047000E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47000E" w:rsidRDefault="0047000E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47000E" w:rsidRDefault="0047000E" w:rsidP="00F5578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47000E" w:rsidRDefault="0047000E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47000E" w:rsidRPr="009978D9" w:rsidRDefault="0047000E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47000E" w:rsidRPr="00033367" w:rsidTr="008C11FC">
        <w:tc>
          <w:tcPr>
            <w:tcW w:w="1205" w:type="dxa"/>
            <w:gridSpan w:val="2"/>
          </w:tcPr>
          <w:p w:rsidR="0047000E" w:rsidRPr="00033367" w:rsidRDefault="0047000E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823" w:type="dxa"/>
            <w:gridSpan w:val="2"/>
          </w:tcPr>
          <w:p w:rsidR="0047000E" w:rsidRPr="00033367" w:rsidRDefault="0047000E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487" w:type="dxa"/>
          </w:tcPr>
          <w:p w:rsidR="0047000E" w:rsidRPr="00033367" w:rsidRDefault="0047000E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</w:tcPr>
          <w:p w:rsidR="0047000E" w:rsidRPr="00033367" w:rsidRDefault="0047000E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891" w:type="dxa"/>
            <w:gridSpan w:val="2"/>
          </w:tcPr>
          <w:p w:rsidR="0047000E" w:rsidRPr="00033367" w:rsidRDefault="0047000E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47000E" w:rsidRPr="00033367" w:rsidTr="008C11FC">
        <w:tc>
          <w:tcPr>
            <w:tcW w:w="10657" w:type="dxa"/>
            <w:gridSpan w:val="8"/>
          </w:tcPr>
          <w:p w:rsidR="0047000E" w:rsidRDefault="0047000E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47000E" w:rsidRPr="009978D9" w:rsidRDefault="0047000E" w:rsidP="008C4BC1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="005F2F55" w:rsidRPr="005F2F55">
              <w:rPr>
                <w:i/>
                <w:sz w:val="28"/>
              </w:rPr>
              <w:t xml:space="preserve">Основы организации </w:t>
            </w:r>
            <w:proofErr w:type="spellStart"/>
            <w:r w:rsidR="008C4BC1">
              <w:rPr>
                <w:i/>
                <w:sz w:val="28"/>
              </w:rPr>
              <w:t>аллергологической</w:t>
            </w:r>
            <w:proofErr w:type="spellEnd"/>
            <w:r w:rsidR="008C4BC1">
              <w:rPr>
                <w:i/>
                <w:sz w:val="28"/>
              </w:rPr>
              <w:t xml:space="preserve"> </w:t>
            </w:r>
            <w:r w:rsidR="005F2F55" w:rsidRPr="005F2F55">
              <w:rPr>
                <w:i/>
                <w:sz w:val="28"/>
              </w:rPr>
              <w:t>службы детскому населению и</w:t>
            </w:r>
            <w:r w:rsidR="005F2F55"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r w:rsidR="005F2F55">
              <w:rPr>
                <w:i/>
                <w:sz w:val="28"/>
              </w:rPr>
              <w:t>с</w:t>
            </w:r>
            <w:r w:rsidR="005F2F55" w:rsidRPr="005F2F55">
              <w:rPr>
                <w:i/>
                <w:sz w:val="28"/>
              </w:rPr>
              <w:t>овр</w:t>
            </w:r>
            <w:r w:rsidR="005F2F55" w:rsidRPr="005F2F55">
              <w:rPr>
                <w:i/>
                <w:sz w:val="28"/>
              </w:rPr>
              <w:t>е</w:t>
            </w:r>
            <w:r w:rsidR="005F2F55" w:rsidRPr="005F2F55">
              <w:rPr>
                <w:i/>
                <w:sz w:val="28"/>
              </w:rPr>
              <w:t xml:space="preserve">менные методы исследования в </w:t>
            </w:r>
            <w:r w:rsidR="008C4BC1">
              <w:rPr>
                <w:i/>
                <w:sz w:val="28"/>
              </w:rPr>
              <w:t>аллергологии</w:t>
            </w:r>
            <w:r w:rsidR="005F2F55">
              <w:rPr>
                <w:i/>
                <w:sz w:val="28"/>
              </w:rPr>
              <w:t>»</w:t>
            </w:r>
          </w:p>
        </w:tc>
      </w:tr>
      <w:tr w:rsidR="005F2F55" w:rsidRPr="00033367" w:rsidTr="0083231D">
        <w:tc>
          <w:tcPr>
            <w:tcW w:w="468" w:type="dxa"/>
          </w:tcPr>
          <w:p w:rsidR="005F2F55" w:rsidRPr="00033367" w:rsidRDefault="005F2F55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700" w:type="dxa"/>
            <w:gridSpan w:val="2"/>
          </w:tcPr>
          <w:p w:rsidR="005F2F55" w:rsidRPr="00033367" w:rsidRDefault="005F2F55" w:rsidP="008C4BC1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5F2F55">
              <w:rPr>
                <w:sz w:val="28"/>
              </w:rPr>
              <w:t xml:space="preserve">Современные методы исследования в </w:t>
            </w:r>
            <w:r w:rsidR="008C4BC1">
              <w:rPr>
                <w:sz w:val="28"/>
              </w:rPr>
              <w:t>аллергологии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3347" w:type="dxa"/>
            <w:gridSpan w:val="2"/>
          </w:tcPr>
          <w:p w:rsidR="005F2F55" w:rsidRPr="0083231D" w:rsidRDefault="005F2F55" w:rsidP="00D136A1">
            <w:pPr>
              <w:ind w:right="-293"/>
              <w:rPr>
                <w:sz w:val="28"/>
              </w:rPr>
            </w:pPr>
            <w:r w:rsidRPr="005F2F55">
              <w:rPr>
                <w:i/>
                <w:iCs/>
                <w:sz w:val="28"/>
              </w:rPr>
              <w:t>Работа с конспектом ле</w:t>
            </w:r>
            <w:r w:rsidRPr="005F2F55">
              <w:rPr>
                <w:i/>
                <w:iCs/>
                <w:sz w:val="28"/>
              </w:rPr>
              <w:t>к</w:t>
            </w:r>
            <w:r w:rsidRPr="005F2F55">
              <w:rPr>
                <w:i/>
                <w:iCs/>
                <w:sz w:val="28"/>
              </w:rPr>
              <w:t>ции; работа над учебным материалом (основной и дополнительной литерат</w:t>
            </w:r>
            <w:r w:rsidRPr="005F2F55">
              <w:rPr>
                <w:i/>
                <w:iCs/>
                <w:sz w:val="28"/>
              </w:rPr>
              <w:t>у</w:t>
            </w:r>
            <w:r w:rsidRPr="005F2F55">
              <w:rPr>
                <w:i/>
                <w:iCs/>
                <w:sz w:val="28"/>
              </w:rPr>
              <w:t>ры, ресурсов Интернет – официальные сайты пр</w:t>
            </w:r>
            <w:r w:rsidRPr="005F2F55">
              <w:rPr>
                <w:i/>
                <w:iCs/>
                <w:sz w:val="28"/>
              </w:rPr>
              <w:t>о</w:t>
            </w:r>
            <w:r w:rsidRPr="005F2F55">
              <w:rPr>
                <w:i/>
                <w:iCs/>
                <w:sz w:val="28"/>
              </w:rPr>
              <w:t>фессиональных ассоциаций – разделы клинических р</w:t>
            </w:r>
            <w:r w:rsidRPr="005F2F55">
              <w:rPr>
                <w:i/>
                <w:iCs/>
                <w:sz w:val="28"/>
              </w:rPr>
              <w:t>е</w:t>
            </w:r>
            <w:r w:rsidRPr="005F2F55">
              <w:rPr>
                <w:i/>
                <w:iCs/>
                <w:sz w:val="28"/>
              </w:rPr>
              <w:t>комендаций); ознакомление с нормативными докуме</w:t>
            </w:r>
            <w:r w:rsidRPr="005F2F55">
              <w:rPr>
                <w:i/>
                <w:iCs/>
                <w:sz w:val="28"/>
              </w:rPr>
              <w:t>н</w:t>
            </w:r>
            <w:r w:rsidRPr="005F2F55">
              <w:rPr>
                <w:i/>
                <w:iCs/>
                <w:sz w:val="28"/>
              </w:rPr>
              <w:t xml:space="preserve">тами </w:t>
            </w:r>
          </w:p>
        </w:tc>
        <w:tc>
          <w:tcPr>
            <w:tcW w:w="2773" w:type="dxa"/>
            <w:gridSpan w:val="2"/>
          </w:tcPr>
          <w:p w:rsidR="005F2F55" w:rsidRDefault="005F2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опрос;</w:t>
            </w:r>
          </w:p>
          <w:p w:rsidR="005F2F55" w:rsidRDefault="005F2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Входной тестовый контроль; проверка практических навыков</w:t>
            </w:r>
          </w:p>
        </w:tc>
        <w:tc>
          <w:tcPr>
            <w:tcW w:w="1369" w:type="dxa"/>
          </w:tcPr>
          <w:p w:rsidR="005F2F55" w:rsidRDefault="005F2F55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Внеауд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торная</w:t>
            </w:r>
            <w:proofErr w:type="gramEnd"/>
            <w:r>
              <w:rPr>
                <w:sz w:val="26"/>
                <w:szCs w:val="26"/>
              </w:rPr>
              <w:t xml:space="preserve"> – КСР, на базе практич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ской 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готовки</w:t>
            </w:r>
          </w:p>
        </w:tc>
      </w:tr>
      <w:tr w:rsidR="00414D21" w:rsidRPr="00033367" w:rsidTr="006B6482">
        <w:tc>
          <w:tcPr>
            <w:tcW w:w="468" w:type="dxa"/>
          </w:tcPr>
          <w:p w:rsidR="00414D21" w:rsidRPr="00033367" w:rsidRDefault="00414D21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10189" w:type="dxa"/>
            <w:gridSpan w:val="7"/>
          </w:tcPr>
          <w:p w:rsidR="00414D21" w:rsidRDefault="00414D21" w:rsidP="00414D21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414D21" w:rsidRDefault="00414D21" w:rsidP="00414D21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«</w:t>
            </w:r>
            <w:r w:rsidR="008C4BC1" w:rsidRPr="008C4BC1">
              <w:rPr>
                <w:i/>
                <w:sz w:val="28"/>
              </w:rPr>
              <w:t>Аллергические болезни у детей</w:t>
            </w:r>
            <w:r w:rsidRPr="00414D21">
              <w:rPr>
                <w:i/>
                <w:sz w:val="28"/>
              </w:rPr>
              <w:t>»</w:t>
            </w:r>
          </w:p>
        </w:tc>
      </w:tr>
      <w:tr w:rsidR="00414D21" w:rsidRPr="00033367" w:rsidTr="0083231D">
        <w:tc>
          <w:tcPr>
            <w:tcW w:w="468" w:type="dxa"/>
          </w:tcPr>
          <w:p w:rsidR="00414D21" w:rsidRDefault="00414D21" w:rsidP="00F55788">
            <w:pPr>
              <w:ind w:right="-293" w:firstLine="709"/>
              <w:jc w:val="center"/>
              <w:rPr>
                <w:sz w:val="28"/>
              </w:rPr>
            </w:pPr>
          </w:p>
          <w:p w:rsidR="00414D21" w:rsidRDefault="00414D21" w:rsidP="00F55788">
            <w:pPr>
              <w:ind w:right="-293" w:firstLine="709"/>
              <w:jc w:val="center"/>
              <w:rPr>
                <w:sz w:val="28"/>
              </w:rPr>
            </w:pPr>
          </w:p>
          <w:p w:rsidR="00414D21" w:rsidRPr="00033367" w:rsidRDefault="00414D21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700" w:type="dxa"/>
            <w:gridSpan w:val="2"/>
          </w:tcPr>
          <w:p w:rsidR="00414D21" w:rsidRPr="00033367" w:rsidRDefault="00414D21" w:rsidP="00414D21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8C4BC1" w:rsidRPr="008C4BC1">
              <w:rPr>
                <w:sz w:val="28"/>
              </w:rPr>
              <w:t>Пищевая алле</w:t>
            </w:r>
            <w:r w:rsidR="008C4BC1" w:rsidRPr="008C4BC1">
              <w:rPr>
                <w:sz w:val="28"/>
              </w:rPr>
              <w:t>р</w:t>
            </w:r>
            <w:r w:rsidR="008C4BC1">
              <w:rPr>
                <w:sz w:val="28"/>
              </w:rPr>
              <w:t>гия у детей</w:t>
            </w:r>
            <w:r w:rsidRPr="00414D21">
              <w:rPr>
                <w:sz w:val="28"/>
              </w:rPr>
              <w:t xml:space="preserve">» </w:t>
            </w:r>
          </w:p>
        </w:tc>
        <w:tc>
          <w:tcPr>
            <w:tcW w:w="3347" w:type="dxa"/>
            <w:gridSpan w:val="2"/>
          </w:tcPr>
          <w:p w:rsidR="00414D21" w:rsidRDefault="00414D21" w:rsidP="00B053AE">
            <w:pPr>
              <w:ind w:right="-293"/>
              <w:rPr>
                <w:sz w:val="28"/>
              </w:rPr>
            </w:pPr>
            <w:r w:rsidRPr="005F2F55">
              <w:rPr>
                <w:i/>
                <w:iCs/>
                <w:sz w:val="28"/>
              </w:rPr>
              <w:t>Работа с конспектом ле</w:t>
            </w:r>
            <w:r w:rsidRPr="005F2F55">
              <w:rPr>
                <w:i/>
                <w:iCs/>
                <w:sz w:val="28"/>
              </w:rPr>
              <w:t>к</w:t>
            </w:r>
            <w:r w:rsidRPr="005F2F55">
              <w:rPr>
                <w:i/>
                <w:iCs/>
                <w:sz w:val="28"/>
              </w:rPr>
              <w:t>ции; работа над учебным материалом (основной и дополнительной литерат</w:t>
            </w:r>
            <w:r w:rsidRPr="005F2F55">
              <w:rPr>
                <w:i/>
                <w:iCs/>
                <w:sz w:val="28"/>
              </w:rPr>
              <w:t>у</w:t>
            </w:r>
            <w:r w:rsidRPr="005F2F55">
              <w:rPr>
                <w:i/>
                <w:iCs/>
                <w:sz w:val="28"/>
              </w:rPr>
              <w:t>ры, ресурсов Интернет – официальные сайты пр</w:t>
            </w:r>
            <w:r w:rsidRPr="005F2F55">
              <w:rPr>
                <w:i/>
                <w:iCs/>
                <w:sz w:val="28"/>
              </w:rPr>
              <w:t>о</w:t>
            </w:r>
            <w:r w:rsidRPr="005F2F55">
              <w:rPr>
                <w:i/>
                <w:iCs/>
                <w:sz w:val="28"/>
              </w:rPr>
              <w:t>фессиональных ассоциаций – разделы клинических р</w:t>
            </w:r>
            <w:r w:rsidRPr="005F2F55">
              <w:rPr>
                <w:i/>
                <w:iCs/>
                <w:sz w:val="28"/>
              </w:rPr>
              <w:t>е</w:t>
            </w:r>
            <w:r w:rsidRPr="005F2F55">
              <w:rPr>
                <w:i/>
                <w:iCs/>
                <w:sz w:val="28"/>
              </w:rPr>
              <w:t>комендаций); ознакомление с нормативными докуме</w:t>
            </w:r>
            <w:r w:rsidRPr="005F2F55">
              <w:rPr>
                <w:i/>
                <w:iCs/>
                <w:sz w:val="28"/>
              </w:rPr>
              <w:t>н</w:t>
            </w:r>
            <w:r w:rsidRPr="005F2F55">
              <w:rPr>
                <w:i/>
                <w:iCs/>
                <w:sz w:val="28"/>
              </w:rPr>
              <w:t xml:space="preserve">тами </w:t>
            </w:r>
          </w:p>
          <w:p w:rsidR="00414D21" w:rsidRPr="0083231D" w:rsidRDefault="00414D21" w:rsidP="00B053AE">
            <w:pPr>
              <w:ind w:right="-293"/>
              <w:rPr>
                <w:sz w:val="28"/>
              </w:rPr>
            </w:pPr>
          </w:p>
        </w:tc>
        <w:tc>
          <w:tcPr>
            <w:tcW w:w="2773" w:type="dxa"/>
            <w:gridSpan w:val="2"/>
          </w:tcPr>
          <w:p w:rsidR="00A80029" w:rsidRDefault="00A80029" w:rsidP="00A800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Входной тестовый контроль; </w:t>
            </w:r>
          </w:p>
          <w:p w:rsidR="00A80029" w:rsidRDefault="00A80029" w:rsidP="00A800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Собеседование;</w:t>
            </w:r>
          </w:p>
          <w:p w:rsidR="00A80029" w:rsidRDefault="00A80029" w:rsidP="00A80029">
            <w:pPr>
              <w:jc w:val="center"/>
              <w:rPr>
                <w:sz w:val="26"/>
                <w:szCs w:val="26"/>
              </w:rPr>
            </w:pPr>
            <w:r w:rsidRPr="00414D21">
              <w:rPr>
                <w:sz w:val="26"/>
                <w:szCs w:val="26"/>
              </w:rPr>
              <w:t>Совместный осмотр больного, с оценкой умений: сбор анамн</w:t>
            </w:r>
            <w:r w:rsidRPr="00414D21">
              <w:rPr>
                <w:sz w:val="26"/>
                <w:szCs w:val="26"/>
              </w:rPr>
              <w:t>е</w:t>
            </w:r>
            <w:r w:rsidRPr="00414D21">
              <w:rPr>
                <w:sz w:val="26"/>
                <w:szCs w:val="26"/>
              </w:rPr>
              <w:t>за, методика осмотра больного, оценка л</w:t>
            </w:r>
            <w:r w:rsidRPr="00414D21">
              <w:rPr>
                <w:sz w:val="26"/>
                <w:szCs w:val="26"/>
              </w:rPr>
              <w:t>а</w:t>
            </w:r>
            <w:r w:rsidRPr="00414D21">
              <w:rPr>
                <w:sz w:val="26"/>
                <w:szCs w:val="26"/>
              </w:rPr>
              <w:t>бораторных данных формулировка пре</w:t>
            </w:r>
            <w:r w:rsidRPr="00414D21">
              <w:rPr>
                <w:sz w:val="26"/>
                <w:szCs w:val="26"/>
              </w:rPr>
              <w:t>д</w:t>
            </w:r>
            <w:r w:rsidRPr="00414D21">
              <w:rPr>
                <w:sz w:val="26"/>
                <w:szCs w:val="26"/>
              </w:rPr>
              <w:t>варительного и кл</w:t>
            </w:r>
            <w:r w:rsidRPr="00414D21">
              <w:rPr>
                <w:sz w:val="26"/>
                <w:szCs w:val="26"/>
              </w:rPr>
              <w:t>и</w:t>
            </w:r>
            <w:r w:rsidRPr="00414D21">
              <w:rPr>
                <w:sz w:val="26"/>
                <w:szCs w:val="26"/>
              </w:rPr>
              <w:t>нического диагноза, назначение</w:t>
            </w:r>
            <w:r>
              <w:rPr>
                <w:sz w:val="26"/>
                <w:szCs w:val="26"/>
              </w:rPr>
              <w:t xml:space="preserve"> </w:t>
            </w:r>
            <w:r w:rsidRPr="00414D21">
              <w:rPr>
                <w:sz w:val="26"/>
                <w:szCs w:val="26"/>
              </w:rPr>
              <w:t xml:space="preserve"> лечения</w:t>
            </w:r>
          </w:p>
          <w:p w:rsidR="00A80029" w:rsidRPr="00414D21" w:rsidRDefault="00A80029" w:rsidP="00A80029">
            <w:pPr>
              <w:ind w:right="-293"/>
              <w:rPr>
                <w:sz w:val="26"/>
                <w:szCs w:val="26"/>
              </w:rPr>
            </w:pPr>
            <w:r w:rsidRPr="00414D21">
              <w:rPr>
                <w:sz w:val="26"/>
                <w:szCs w:val="26"/>
              </w:rPr>
              <w:t>Решение ситуационных задач</w:t>
            </w:r>
          </w:p>
          <w:p w:rsidR="00414D21" w:rsidRDefault="00A80029" w:rsidP="00A800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Заключительный 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стовый контроль.</w:t>
            </w:r>
          </w:p>
        </w:tc>
        <w:tc>
          <w:tcPr>
            <w:tcW w:w="1369" w:type="dxa"/>
          </w:tcPr>
          <w:p w:rsidR="00414D21" w:rsidRDefault="00414D21" w:rsidP="00B053AE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Внеауд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торная</w:t>
            </w:r>
            <w:proofErr w:type="gramEnd"/>
            <w:r>
              <w:rPr>
                <w:sz w:val="26"/>
                <w:szCs w:val="26"/>
              </w:rPr>
              <w:t xml:space="preserve"> – КСР, на базе практич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ской 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готовки</w:t>
            </w:r>
          </w:p>
        </w:tc>
      </w:tr>
      <w:tr w:rsidR="00414D21" w:rsidRPr="00033367" w:rsidTr="0083231D">
        <w:tc>
          <w:tcPr>
            <w:tcW w:w="468" w:type="dxa"/>
          </w:tcPr>
          <w:p w:rsidR="00414D21" w:rsidRPr="00033367" w:rsidRDefault="00414D21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700" w:type="dxa"/>
            <w:gridSpan w:val="2"/>
          </w:tcPr>
          <w:p w:rsidR="00414D21" w:rsidRPr="00033367" w:rsidRDefault="00414D21" w:rsidP="00414D21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8C4BC1" w:rsidRPr="008C4BC1">
              <w:rPr>
                <w:sz w:val="28"/>
              </w:rPr>
              <w:t>Поллино</w:t>
            </w:r>
            <w:r w:rsidR="008C4BC1">
              <w:rPr>
                <w:sz w:val="28"/>
              </w:rPr>
              <w:t>зы у детей. Аллергический ринит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3347" w:type="dxa"/>
            <w:gridSpan w:val="2"/>
          </w:tcPr>
          <w:p w:rsidR="00414D21" w:rsidRDefault="00414D21" w:rsidP="00B053AE">
            <w:pPr>
              <w:ind w:right="-293"/>
              <w:rPr>
                <w:sz w:val="28"/>
              </w:rPr>
            </w:pPr>
            <w:r w:rsidRPr="005F2F55">
              <w:rPr>
                <w:i/>
                <w:iCs/>
                <w:sz w:val="28"/>
              </w:rPr>
              <w:t>Работа с конспектом ле</w:t>
            </w:r>
            <w:r w:rsidRPr="005F2F55">
              <w:rPr>
                <w:i/>
                <w:iCs/>
                <w:sz w:val="28"/>
              </w:rPr>
              <w:t>к</w:t>
            </w:r>
            <w:r w:rsidRPr="005F2F55">
              <w:rPr>
                <w:i/>
                <w:iCs/>
                <w:sz w:val="28"/>
              </w:rPr>
              <w:t>ции; работа над учебным материалом (основной и дополнительной литерат</w:t>
            </w:r>
            <w:r w:rsidRPr="005F2F55">
              <w:rPr>
                <w:i/>
                <w:iCs/>
                <w:sz w:val="28"/>
              </w:rPr>
              <w:t>у</w:t>
            </w:r>
            <w:r w:rsidRPr="005F2F55">
              <w:rPr>
                <w:i/>
                <w:iCs/>
                <w:sz w:val="28"/>
              </w:rPr>
              <w:t>ры, ресурсов Интернет – официальные сайты пр</w:t>
            </w:r>
            <w:r w:rsidRPr="005F2F55">
              <w:rPr>
                <w:i/>
                <w:iCs/>
                <w:sz w:val="28"/>
              </w:rPr>
              <w:t>о</w:t>
            </w:r>
            <w:r w:rsidRPr="005F2F55">
              <w:rPr>
                <w:i/>
                <w:iCs/>
                <w:sz w:val="28"/>
              </w:rPr>
              <w:t>фессиональных ассоциаций – разделы клинических р</w:t>
            </w:r>
            <w:r w:rsidRPr="005F2F55">
              <w:rPr>
                <w:i/>
                <w:iCs/>
                <w:sz w:val="28"/>
              </w:rPr>
              <w:t>е</w:t>
            </w:r>
            <w:r w:rsidRPr="005F2F55">
              <w:rPr>
                <w:i/>
                <w:iCs/>
                <w:sz w:val="28"/>
              </w:rPr>
              <w:t>комендаций); ознакомление с нормативными докуме</w:t>
            </w:r>
            <w:r w:rsidRPr="005F2F55">
              <w:rPr>
                <w:i/>
                <w:iCs/>
                <w:sz w:val="28"/>
              </w:rPr>
              <w:t>н</w:t>
            </w:r>
            <w:r w:rsidRPr="005F2F55">
              <w:rPr>
                <w:i/>
                <w:iCs/>
                <w:sz w:val="28"/>
              </w:rPr>
              <w:t xml:space="preserve">тами </w:t>
            </w:r>
          </w:p>
          <w:p w:rsidR="00414D21" w:rsidRPr="0083231D" w:rsidRDefault="00414D21" w:rsidP="00B053AE">
            <w:pPr>
              <w:ind w:right="-293"/>
              <w:rPr>
                <w:sz w:val="28"/>
              </w:rPr>
            </w:pPr>
          </w:p>
        </w:tc>
        <w:tc>
          <w:tcPr>
            <w:tcW w:w="2773" w:type="dxa"/>
            <w:gridSpan w:val="2"/>
          </w:tcPr>
          <w:p w:rsidR="00A80029" w:rsidRDefault="00A80029" w:rsidP="00A800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Входной тестовый контроль; </w:t>
            </w:r>
          </w:p>
          <w:p w:rsidR="00A80029" w:rsidRDefault="00A80029" w:rsidP="00A800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Собеседование;</w:t>
            </w:r>
          </w:p>
          <w:p w:rsidR="00A80029" w:rsidRDefault="00A80029" w:rsidP="00A80029">
            <w:pPr>
              <w:jc w:val="center"/>
              <w:rPr>
                <w:sz w:val="26"/>
                <w:szCs w:val="26"/>
              </w:rPr>
            </w:pPr>
            <w:r w:rsidRPr="00414D21">
              <w:rPr>
                <w:sz w:val="26"/>
                <w:szCs w:val="26"/>
              </w:rPr>
              <w:t>Совместный осмотр больного, с оценкой умений: сбор анамн</w:t>
            </w:r>
            <w:r w:rsidRPr="00414D21">
              <w:rPr>
                <w:sz w:val="26"/>
                <w:szCs w:val="26"/>
              </w:rPr>
              <w:t>е</w:t>
            </w:r>
            <w:r w:rsidRPr="00414D21">
              <w:rPr>
                <w:sz w:val="26"/>
                <w:szCs w:val="26"/>
              </w:rPr>
              <w:t>за, методика осмотра больного, оценка л</w:t>
            </w:r>
            <w:r w:rsidRPr="00414D21">
              <w:rPr>
                <w:sz w:val="26"/>
                <w:szCs w:val="26"/>
              </w:rPr>
              <w:t>а</w:t>
            </w:r>
            <w:r w:rsidRPr="00414D21">
              <w:rPr>
                <w:sz w:val="26"/>
                <w:szCs w:val="26"/>
              </w:rPr>
              <w:t>бораторных данных формулировка пре</w:t>
            </w:r>
            <w:r w:rsidRPr="00414D21">
              <w:rPr>
                <w:sz w:val="26"/>
                <w:szCs w:val="26"/>
              </w:rPr>
              <w:t>д</w:t>
            </w:r>
            <w:r w:rsidRPr="00414D21">
              <w:rPr>
                <w:sz w:val="26"/>
                <w:szCs w:val="26"/>
              </w:rPr>
              <w:t>варительного и кл</w:t>
            </w:r>
            <w:r w:rsidRPr="00414D21">
              <w:rPr>
                <w:sz w:val="26"/>
                <w:szCs w:val="26"/>
              </w:rPr>
              <w:t>и</w:t>
            </w:r>
            <w:r w:rsidRPr="00414D21">
              <w:rPr>
                <w:sz w:val="26"/>
                <w:szCs w:val="26"/>
              </w:rPr>
              <w:t>нического диагноза, назначение</w:t>
            </w:r>
            <w:r>
              <w:rPr>
                <w:sz w:val="26"/>
                <w:szCs w:val="26"/>
              </w:rPr>
              <w:t xml:space="preserve"> </w:t>
            </w:r>
            <w:r w:rsidRPr="00414D21">
              <w:rPr>
                <w:sz w:val="26"/>
                <w:szCs w:val="26"/>
              </w:rPr>
              <w:t xml:space="preserve"> лечения</w:t>
            </w:r>
          </w:p>
          <w:p w:rsidR="00A80029" w:rsidRPr="00414D21" w:rsidRDefault="00A80029" w:rsidP="00A80029">
            <w:pPr>
              <w:ind w:right="-293"/>
              <w:rPr>
                <w:sz w:val="26"/>
                <w:szCs w:val="26"/>
              </w:rPr>
            </w:pPr>
            <w:r w:rsidRPr="00414D21">
              <w:rPr>
                <w:sz w:val="26"/>
                <w:szCs w:val="26"/>
              </w:rPr>
              <w:t>Решение ситуационных задач</w:t>
            </w:r>
          </w:p>
          <w:p w:rsidR="00414D21" w:rsidRDefault="00A80029" w:rsidP="00A800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Заключительный 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стовый контроль.</w:t>
            </w:r>
          </w:p>
        </w:tc>
        <w:tc>
          <w:tcPr>
            <w:tcW w:w="1369" w:type="dxa"/>
          </w:tcPr>
          <w:p w:rsidR="00414D21" w:rsidRDefault="00414D21" w:rsidP="00B053AE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Внеауд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торная</w:t>
            </w:r>
            <w:proofErr w:type="gramEnd"/>
            <w:r>
              <w:rPr>
                <w:sz w:val="26"/>
                <w:szCs w:val="26"/>
              </w:rPr>
              <w:t xml:space="preserve"> – КСР, на базе практич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ской 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готовки</w:t>
            </w:r>
          </w:p>
        </w:tc>
      </w:tr>
      <w:tr w:rsidR="00414D21" w:rsidRPr="00033367" w:rsidTr="0083231D">
        <w:tc>
          <w:tcPr>
            <w:tcW w:w="468" w:type="dxa"/>
          </w:tcPr>
          <w:p w:rsidR="00414D21" w:rsidRPr="00033367" w:rsidRDefault="00414D21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700" w:type="dxa"/>
            <w:gridSpan w:val="2"/>
          </w:tcPr>
          <w:p w:rsidR="00414D21" w:rsidRPr="00033367" w:rsidRDefault="00414D21" w:rsidP="00414D21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8C4BC1">
              <w:rPr>
                <w:sz w:val="28"/>
              </w:rPr>
              <w:t>Бронхиальная астма (БА)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3347" w:type="dxa"/>
            <w:gridSpan w:val="2"/>
          </w:tcPr>
          <w:p w:rsidR="00414D21" w:rsidRDefault="00414D21" w:rsidP="00B053AE">
            <w:pPr>
              <w:ind w:right="-293"/>
              <w:rPr>
                <w:sz w:val="28"/>
              </w:rPr>
            </w:pPr>
            <w:r w:rsidRPr="005F2F55">
              <w:rPr>
                <w:i/>
                <w:iCs/>
                <w:sz w:val="28"/>
              </w:rPr>
              <w:t>Работа с конспектом ле</w:t>
            </w:r>
            <w:r w:rsidRPr="005F2F55">
              <w:rPr>
                <w:i/>
                <w:iCs/>
                <w:sz w:val="28"/>
              </w:rPr>
              <w:t>к</w:t>
            </w:r>
            <w:r w:rsidRPr="005F2F55">
              <w:rPr>
                <w:i/>
                <w:iCs/>
                <w:sz w:val="28"/>
              </w:rPr>
              <w:t xml:space="preserve">ции; работа над учебным </w:t>
            </w:r>
            <w:r w:rsidRPr="005F2F55">
              <w:rPr>
                <w:i/>
                <w:iCs/>
                <w:sz w:val="28"/>
              </w:rPr>
              <w:lastRenderedPageBreak/>
              <w:t>материалом (основной и дополнительной литерат</w:t>
            </w:r>
            <w:r w:rsidRPr="005F2F55">
              <w:rPr>
                <w:i/>
                <w:iCs/>
                <w:sz w:val="28"/>
              </w:rPr>
              <w:t>у</w:t>
            </w:r>
            <w:r w:rsidRPr="005F2F55">
              <w:rPr>
                <w:i/>
                <w:iCs/>
                <w:sz w:val="28"/>
              </w:rPr>
              <w:t>ры, ресурсов Интернет – официальные сайты пр</w:t>
            </w:r>
            <w:r w:rsidRPr="005F2F55">
              <w:rPr>
                <w:i/>
                <w:iCs/>
                <w:sz w:val="28"/>
              </w:rPr>
              <w:t>о</w:t>
            </w:r>
            <w:r w:rsidRPr="005F2F55">
              <w:rPr>
                <w:i/>
                <w:iCs/>
                <w:sz w:val="28"/>
              </w:rPr>
              <w:t>фессиональных ассоциаций – разделы клинических р</w:t>
            </w:r>
            <w:r w:rsidRPr="005F2F55">
              <w:rPr>
                <w:i/>
                <w:iCs/>
                <w:sz w:val="28"/>
              </w:rPr>
              <w:t>е</w:t>
            </w:r>
            <w:r w:rsidRPr="005F2F55">
              <w:rPr>
                <w:i/>
                <w:iCs/>
                <w:sz w:val="28"/>
              </w:rPr>
              <w:t>комендаций); ознакомление с нормативными докуме</w:t>
            </w:r>
            <w:r w:rsidRPr="005F2F55">
              <w:rPr>
                <w:i/>
                <w:iCs/>
                <w:sz w:val="28"/>
              </w:rPr>
              <w:t>н</w:t>
            </w:r>
            <w:r w:rsidRPr="005F2F55">
              <w:rPr>
                <w:i/>
                <w:iCs/>
                <w:sz w:val="28"/>
              </w:rPr>
              <w:t xml:space="preserve">тами </w:t>
            </w:r>
          </w:p>
          <w:p w:rsidR="00414D21" w:rsidRPr="0083231D" w:rsidRDefault="00414D21" w:rsidP="00B053AE">
            <w:pPr>
              <w:ind w:right="-293"/>
              <w:rPr>
                <w:sz w:val="28"/>
              </w:rPr>
            </w:pPr>
          </w:p>
        </w:tc>
        <w:tc>
          <w:tcPr>
            <w:tcW w:w="2773" w:type="dxa"/>
            <w:gridSpan w:val="2"/>
          </w:tcPr>
          <w:p w:rsidR="00A80029" w:rsidRDefault="00A80029" w:rsidP="00A800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Входной тестовый контроль; </w:t>
            </w:r>
          </w:p>
          <w:p w:rsidR="00A80029" w:rsidRDefault="00A80029" w:rsidP="00A800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Собеседование;</w:t>
            </w:r>
          </w:p>
          <w:p w:rsidR="00A80029" w:rsidRDefault="00A80029" w:rsidP="00A80029">
            <w:pPr>
              <w:jc w:val="center"/>
              <w:rPr>
                <w:sz w:val="26"/>
                <w:szCs w:val="26"/>
              </w:rPr>
            </w:pPr>
            <w:r w:rsidRPr="00414D21">
              <w:rPr>
                <w:sz w:val="26"/>
                <w:szCs w:val="26"/>
              </w:rPr>
              <w:t>Совместный осмотр больного, с оценкой умений: сбор анамн</w:t>
            </w:r>
            <w:r w:rsidRPr="00414D21">
              <w:rPr>
                <w:sz w:val="26"/>
                <w:szCs w:val="26"/>
              </w:rPr>
              <w:t>е</w:t>
            </w:r>
            <w:r w:rsidRPr="00414D21">
              <w:rPr>
                <w:sz w:val="26"/>
                <w:szCs w:val="26"/>
              </w:rPr>
              <w:t>за, методика осмотра больного, оценка л</w:t>
            </w:r>
            <w:r w:rsidRPr="00414D21">
              <w:rPr>
                <w:sz w:val="26"/>
                <w:szCs w:val="26"/>
              </w:rPr>
              <w:t>а</w:t>
            </w:r>
            <w:r w:rsidRPr="00414D21">
              <w:rPr>
                <w:sz w:val="26"/>
                <w:szCs w:val="26"/>
              </w:rPr>
              <w:t>бораторных данных формулировка пре</w:t>
            </w:r>
            <w:r w:rsidRPr="00414D21">
              <w:rPr>
                <w:sz w:val="26"/>
                <w:szCs w:val="26"/>
              </w:rPr>
              <w:t>д</w:t>
            </w:r>
            <w:r w:rsidRPr="00414D21">
              <w:rPr>
                <w:sz w:val="26"/>
                <w:szCs w:val="26"/>
              </w:rPr>
              <w:t>варительного и кл</w:t>
            </w:r>
            <w:r w:rsidRPr="00414D21">
              <w:rPr>
                <w:sz w:val="26"/>
                <w:szCs w:val="26"/>
              </w:rPr>
              <w:t>и</w:t>
            </w:r>
            <w:r w:rsidRPr="00414D21">
              <w:rPr>
                <w:sz w:val="26"/>
                <w:szCs w:val="26"/>
              </w:rPr>
              <w:t>нического диагноза, назначение</w:t>
            </w:r>
            <w:r>
              <w:rPr>
                <w:sz w:val="26"/>
                <w:szCs w:val="26"/>
              </w:rPr>
              <w:t xml:space="preserve"> </w:t>
            </w:r>
            <w:r w:rsidRPr="00414D21">
              <w:rPr>
                <w:sz w:val="26"/>
                <w:szCs w:val="26"/>
              </w:rPr>
              <w:t xml:space="preserve"> лечения</w:t>
            </w:r>
          </w:p>
          <w:p w:rsidR="00A80029" w:rsidRPr="00414D21" w:rsidRDefault="00A80029" w:rsidP="00A80029">
            <w:pPr>
              <w:ind w:right="-293"/>
              <w:rPr>
                <w:sz w:val="26"/>
                <w:szCs w:val="26"/>
              </w:rPr>
            </w:pPr>
            <w:r w:rsidRPr="00414D21">
              <w:rPr>
                <w:sz w:val="26"/>
                <w:szCs w:val="26"/>
              </w:rPr>
              <w:t>Решение ситуационных задач</w:t>
            </w:r>
          </w:p>
          <w:p w:rsidR="00414D21" w:rsidRDefault="00A80029" w:rsidP="00D136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Заключительный 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стовый контроль.</w:t>
            </w:r>
          </w:p>
        </w:tc>
        <w:tc>
          <w:tcPr>
            <w:tcW w:w="1369" w:type="dxa"/>
          </w:tcPr>
          <w:p w:rsidR="00414D21" w:rsidRDefault="00414D21" w:rsidP="00B053AE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>Внеауд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торная</w:t>
            </w:r>
            <w:proofErr w:type="gramEnd"/>
            <w:r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lastRenderedPageBreak/>
              <w:t>КСР, на базе практич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ской 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готовки</w:t>
            </w:r>
          </w:p>
        </w:tc>
      </w:tr>
      <w:tr w:rsidR="008C4BC1" w:rsidRPr="00033367" w:rsidTr="0083231D">
        <w:tc>
          <w:tcPr>
            <w:tcW w:w="468" w:type="dxa"/>
          </w:tcPr>
          <w:p w:rsidR="008C4BC1" w:rsidRPr="00033367" w:rsidRDefault="008C4BC1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700" w:type="dxa"/>
            <w:gridSpan w:val="2"/>
          </w:tcPr>
          <w:p w:rsidR="008C4BC1" w:rsidRPr="00033367" w:rsidRDefault="008C4BC1" w:rsidP="008C4BC1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>:</w:t>
            </w:r>
            <w:r w:rsidRPr="008C4BC1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Pr="008C4BC1">
              <w:rPr>
                <w:sz w:val="28"/>
              </w:rPr>
              <w:t>Острые алле</w:t>
            </w:r>
            <w:r w:rsidRPr="008C4BC1">
              <w:rPr>
                <w:sz w:val="28"/>
              </w:rPr>
              <w:t>р</w:t>
            </w:r>
            <w:r w:rsidRPr="008C4BC1">
              <w:rPr>
                <w:sz w:val="28"/>
              </w:rPr>
              <w:t>гические болезни</w:t>
            </w:r>
            <w:r>
              <w:rPr>
                <w:sz w:val="28"/>
              </w:rPr>
              <w:t>»</w:t>
            </w:r>
          </w:p>
        </w:tc>
        <w:tc>
          <w:tcPr>
            <w:tcW w:w="3347" w:type="dxa"/>
            <w:gridSpan w:val="2"/>
          </w:tcPr>
          <w:p w:rsidR="008C4BC1" w:rsidRDefault="008C4BC1" w:rsidP="00A713E5">
            <w:pPr>
              <w:ind w:right="-293"/>
              <w:rPr>
                <w:sz w:val="28"/>
              </w:rPr>
            </w:pPr>
            <w:r w:rsidRPr="005F2F55">
              <w:rPr>
                <w:i/>
                <w:iCs/>
                <w:sz w:val="28"/>
              </w:rPr>
              <w:t>Работа с конспектом ле</w:t>
            </w:r>
            <w:r w:rsidRPr="005F2F55">
              <w:rPr>
                <w:i/>
                <w:iCs/>
                <w:sz w:val="28"/>
              </w:rPr>
              <w:t>к</w:t>
            </w:r>
            <w:r w:rsidRPr="005F2F55">
              <w:rPr>
                <w:i/>
                <w:iCs/>
                <w:sz w:val="28"/>
              </w:rPr>
              <w:t>ции; работа над учебным материалом (основной и дополнительной литерат</w:t>
            </w:r>
            <w:r w:rsidRPr="005F2F55">
              <w:rPr>
                <w:i/>
                <w:iCs/>
                <w:sz w:val="28"/>
              </w:rPr>
              <w:t>у</w:t>
            </w:r>
            <w:r w:rsidRPr="005F2F55">
              <w:rPr>
                <w:i/>
                <w:iCs/>
                <w:sz w:val="28"/>
              </w:rPr>
              <w:t>ры, ресурсов Интернет – официальные сайты пр</w:t>
            </w:r>
            <w:r w:rsidRPr="005F2F55">
              <w:rPr>
                <w:i/>
                <w:iCs/>
                <w:sz w:val="28"/>
              </w:rPr>
              <w:t>о</w:t>
            </w:r>
            <w:r w:rsidRPr="005F2F55">
              <w:rPr>
                <w:i/>
                <w:iCs/>
                <w:sz w:val="28"/>
              </w:rPr>
              <w:t>фессиональных ассоциаций – разделы клинических р</w:t>
            </w:r>
            <w:r w:rsidRPr="005F2F55">
              <w:rPr>
                <w:i/>
                <w:iCs/>
                <w:sz w:val="28"/>
              </w:rPr>
              <w:t>е</w:t>
            </w:r>
            <w:r w:rsidRPr="005F2F55">
              <w:rPr>
                <w:i/>
                <w:iCs/>
                <w:sz w:val="28"/>
              </w:rPr>
              <w:t>комендаций); ознакомление с нормативными докуме</w:t>
            </w:r>
            <w:r w:rsidRPr="005F2F55">
              <w:rPr>
                <w:i/>
                <w:iCs/>
                <w:sz w:val="28"/>
              </w:rPr>
              <w:t>н</w:t>
            </w:r>
            <w:r w:rsidRPr="005F2F55">
              <w:rPr>
                <w:i/>
                <w:iCs/>
                <w:sz w:val="28"/>
              </w:rPr>
              <w:t xml:space="preserve">тами </w:t>
            </w:r>
          </w:p>
          <w:p w:rsidR="008C4BC1" w:rsidRPr="0083231D" w:rsidRDefault="008C4BC1" w:rsidP="00A713E5">
            <w:pPr>
              <w:ind w:right="-293"/>
              <w:rPr>
                <w:sz w:val="28"/>
              </w:rPr>
            </w:pPr>
          </w:p>
        </w:tc>
        <w:tc>
          <w:tcPr>
            <w:tcW w:w="2773" w:type="dxa"/>
            <w:gridSpan w:val="2"/>
          </w:tcPr>
          <w:p w:rsidR="008C4BC1" w:rsidRDefault="008C4BC1" w:rsidP="00A7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Входной тестовый контроль; </w:t>
            </w:r>
          </w:p>
          <w:p w:rsidR="008C4BC1" w:rsidRDefault="008C4BC1" w:rsidP="00A7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Собеседование;</w:t>
            </w:r>
          </w:p>
          <w:p w:rsidR="008C4BC1" w:rsidRDefault="008C4BC1" w:rsidP="00A713E5">
            <w:pPr>
              <w:jc w:val="center"/>
              <w:rPr>
                <w:sz w:val="26"/>
                <w:szCs w:val="26"/>
              </w:rPr>
            </w:pPr>
            <w:r w:rsidRPr="00414D21">
              <w:rPr>
                <w:sz w:val="26"/>
                <w:szCs w:val="26"/>
              </w:rPr>
              <w:t>Совместный осмотр больного, с оценкой умений: сбор анамн</w:t>
            </w:r>
            <w:r w:rsidRPr="00414D21">
              <w:rPr>
                <w:sz w:val="26"/>
                <w:szCs w:val="26"/>
              </w:rPr>
              <w:t>е</w:t>
            </w:r>
            <w:r w:rsidRPr="00414D21">
              <w:rPr>
                <w:sz w:val="26"/>
                <w:szCs w:val="26"/>
              </w:rPr>
              <w:t>за, методика осмотра больного, оценка л</w:t>
            </w:r>
            <w:r w:rsidRPr="00414D21">
              <w:rPr>
                <w:sz w:val="26"/>
                <w:szCs w:val="26"/>
              </w:rPr>
              <w:t>а</w:t>
            </w:r>
            <w:r w:rsidRPr="00414D21">
              <w:rPr>
                <w:sz w:val="26"/>
                <w:szCs w:val="26"/>
              </w:rPr>
              <w:t>бораторных данных формулировка пре</w:t>
            </w:r>
            <w:r w:rsidRPr="00414D21">
              <w:rPr>
                <w:sz w:val="26"/>
                <w:szCs w:val="26"/>
              </w:rPr>
              <w:t>д</w:t>
            </w:r>
            <w:r w:rsidRPr="00414D21">
              <w:rPr>
                <w:sz w:val="26"/>
                <w:szCs w:val="26"/>
              </w:rPr>
              <w:t>варительного и кл</w:t>
            </w:r>
            <w:r w:rsidRPr="00414D21">
              <w:rPr>
                <w:sz w:val="26"/>
                <w:szCs w:val="26"/>
              </w:rPr>
              <w:t>и</w:t>
            </w:r>
            <w:r w:rsidRPr="00414D21">
              <w:rPr>
                <w:sz w:val="26"/>
                <w:szCs w:val="26"/>
              </w:rPr>
              <w:t>нического диагноза, назначение</w:t>
            </w:r>
            <w:r>
              <w:rPr>
                <w:sz w:val="26"/>
                <w:szCs w:val="26"/>
              </w:rPr>
              <w:t xml:space="preserve"> </w:t>
            </w:r>
            <w:r w:rsidRPr="00414D21">
              <w:rPr>
                <w:sz w:val="26"/>
                <w:szCs w:val="26"/>
              </w:rPr>
              <w:t xml:space="preserve"> лечения</w:t>
            </w:r>
          </w:p>
          <w:p w:rsidR="008C4BC1" w:rsidRPr="00414D21" w:rsidRDefault="008C4BC1" w:rsidP="00A713E5">
            <w:pPr>
              <w:ind w:right="-293"/>
              <w:rPr>
                <w:sz w:val="26"/>
                <w:szCs w:val="26"/>
              </w:rPr>
            </w:pPr>
            <w:r w:rsidRPr="00414D21">
              <w:rPr>
                <w:sz w:val="26"/>
                <w:szCs w:val="26"/>
              </w:rPr>
              <w:t>Решение ситуационных задач</w:t>
            </w:r>
          </w:p>
          <w:p w:rsidR="008C4BC1" w:rsidRDefault="008C4BC1" w:rsidP="00A7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Заключительный 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стовый контроль.</w:t>
            </w:r>
          </w:p>
        </w:tc>
        <w:tc>
          <w:tcPr>
            <w:tcW w:w="1369" w:type="dxa"/>
          </w:tcPr>
          <w:p w:rsidR="008C4BC1" w:rsidRDefault="008C4BC1" w:rsidP="00A713E5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Внеауд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торная</w:t>
            </w:r>
            <w:proofErr w:type="gramEnd"/>
            <w:r>
              <w:rPr>
                <w:sz w:val="26"/>
                <w:szCs w:val="26"/>
              </w:rPr>
              <w:t xml:space="preserve"> – КСР, на базе практич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ской 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готовки</w:t>
            </w:r>
          </w:p>
        </w:tc>
      </w:tr>
      <w:tr w:rsidR="00A80029" w:rsidRPr="00033367" w:rsidTr="00FB088C">
        <w:tc>
          <w:tcPr>
            <w:tcW w:w="468" w:type="dxa"/>
          </w:tcPr>
          <w:p w:rsidR="00A80029" w:rsidRDefault="00A80029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0189" w:type="dxa"/>
            <w:gridSpan w:val="7"/>
            <w:vAlign w:val="center"/>
          </w:tcPr>
          <w:p w:rsidR="00A80029" w:rsidRPr="00033367" w:rsidRDefault="00A80029" w:rsidP="008C4BC1">
            <w:pPr>
              <w:ind w:firstLine="709"/>
              <w:jc w:val="center"/>
              <w:rPr>
                <w:sz w:val="28"/>
              </w:rPr>
            </w:pPr>
            <w:r>
              <w:rPr>
                <w:color w:val="000000"/>
                <w:sz w:val="22"/>
                <w:szCs w:val="22"/>
              </w:rPr>
              <w:br/>
              <w:t>Модуль №</w:t>
            </w:r>
            <w:r w:rsidR="008C4BC1">
              <w:rPr>
                <w:color w:val="000000"/>
                <w:sz w:val="22"/>
                <w:szCs w:val="22"/>
              </w:rPr>
              <w:t xml:space="preserve"> 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C4BC1" w:rsidRPr="008C4BC1">
              <w:rPr>
                <w:color w:val="000000"/>
                <w:sz w:val="22"/>
                <w:szCs w:val="22"/>
              </w:rPr>
              <w:t>Медико-психолого-педагогическая реабилитация детей с аллергией.</w:t>
            </w:r>
          </w:p>
        </w:tc>
      </w:tr>
      <w:tr w:rsidR="00A80029" w:rsidRPr="00033367" w:rsidTr="00FD0F3A">
        <w:tc>
          <w:tcPr>
            <w:tcW w:w="468" w:type="dxa"/>
          </w:tcPr>
          <w:p w:rsidR="00A80029" w:rsidRDefault="00A80029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A80029" w:rsidRPr="008C4BC1" w:rsidRDefault="00A80029" w:rsidP="00006586">
            <w:pPr>
              <w:ind w:right="-293"/>
              <w:rPr>
                <w:sz w:val="28"/>
              </w:rPr>
            </w:pPr>
            <w:r w:rsidRPr="008C4BC1">
              <w:rPr>
                <w:sz w:val="28"/>
              </w:rPr>
              <w:t xml:space="preserve">Тема: </w:t>
            </w:r>
            <w:r w:rsidR="008C4BC1" w:rsidRPr="008C4BC1">
              <w:rPr>
                <w:sz w:val="28"/>
              </w:rPr>
              <w:t>«Основные эт</w:t>
            </w:r>
            <w:r w:rsidR="008C4BC1" w:rsidRPr="008C4BC1">
              <w:rPr>
                <w:sz w:val="28"/>
              </w:rPr>
              <w:t>а</w:t>
            </w:r>
            <w:r w:rsidR="008C4BC1" w:rsidRPr="008C4BC1">
              <w:rPr>
                <w:sz w:val="28"/>
              </w:rPr>
              <w:t>пы реабилитации в а</w:t>
            </w:r>
            <w:r w:rsidR="008C4BC1" w:rsidRPr="008C4BC1">
              <w:rPr>
                <w:sz w:val="28"/>
              </w:rPr>
              <w:t>л</w:t>
            </w:r>
            <w:r w:rsidR="008C4BC1" w:rsidRPr="008C4BC1">
              <w:rPr>
                <w:sz w:val="28"/>
              </w:rPr>
              <w:t>лергологии</w:t>
            </w:r>
            <w:r w:rsidR="00006586">
              <w:rPr>
                <w:sz w:val="28"/>
              </w:rPr>
              <w:t>.</w:t>
            </w:r>
            <w:r w:rsidR="00006586">
              <w:t xml:space="preserve"> </w:t>
            </w:r>
            <w:r w:rsidR="00006586" w:rsidRPr="00006586">
              <w:rPr>
                <w:sz w:val="28"/>
              </w:rPr>
              <w:t>Психол</w:t>
            </w:r>
            <w:r w:rsidR="00006586" w:rsidRPr="00006586">
              <w:rPr>
                <w:sz w:val="28"/>
              </w:rPr>
              <w:t>о</w:t>
            </w:r>
            <w:r w:rsidR="00006586" w:rsidRPr="00006586">
              <w:rPr>
                <w:sz w:val="28"/>
              </w:rPr>
              <w:t>го-педагогическое с</w:t>
            </w:r>
            <w:r w:rsidR="00006586" w:rsidRPr="00006586">
              <w:rPr>
                <w:sz w:val="28"/>
              </w:rPr>
              <w:t>о</w:t>
            </w:r>
            <w:r w:rsidR="00006586" w:rsidRPr="00006586">
              <w:rPr>
                <w:sz w:val="28"/>
              </w:rPr>
              <w:t>провождение детей с аллергическими б</w:t>
            </w:r>
            <w:r w:rsidR="00006586" w:rsidRPr="00006586">
              <w:rPr>
                <w:sz w:val="28"/>
              </w:rPr>
              <w:t>о</w:t>
            </w:r>
            <w:r w:rsidR="00006586">
              <w:rPr>
                <w:sz w:val="28"/>
              </w:rPr>
              <w:t>лезнями</w:t>
            </w:r>
            <w:r w:rsidR="008C4BC1" w:rsidRPr="008C4BC1">
              <w:rPr>
                <w:sz w:val="28"/>
              </w:rPr>
              <w:t>»</w:t>
            </w:r>
          </w:p>
        </w:tc>
        <w:tc>
          <w:tcPr>
            <w:tcW w:w="3347" w:type="dxa"/>
            <w:gridSpan w:val="2"/>
          </w:tcPr>
          <w:p w:rsidR="00A80029" w:rsidRPr="00033367" w:rsidRDefault="00A80029" w:rsidP="00D136A1">
            <w:pPr>
              <w:ind w:right="-293"/>
              <w:rPr>
                <w:sz w:val="28"/>
              </w:rPr>
            </w:pPr>
            <w:r w:rsidRPr="005F2F55">
              <w:rPr>
                <w:i/>
                <w:iCs/>
                <w:sz w:val="28"/>
              </w:rPr>
              <w:t>Работа с конспектом ле</w:t>
            </w:r>
            <w:r w:rsidRPr="005F2F55">
              <w:rPr>
                <w:i/>
                <w:iCs/>
                <w:sz w:val="28"/>
              </w:rPr>
              <w:t>к</w:t>
            </w:r>
            <w:r w:rsidRPr="005F2F55">
              <w:rPr>
                <w:i/>
                <w:iCs/>
                <w:sz w:val="28"/>
              </w:rPr>
              <w:t>ции; работа над учебным материалом (основной и дополнительной литерат</w:t>
            </w:r>
            <w:r w:rsidRPr="005F2F55">
              <w:rPr>
                <w:i/>
                <w:iCs/>
                <w:sz w:val="28"/>
              </w:rPr>
              <w:t>у</w:t>
            </w:r>
            <w:r w:rsidRPr="005F2F55">
              <w:rPr>
                <w:i/>
                <w:iCs/>
                <w:sz w:val="28"/>
              </w:rPr>
              <w:t>ры, ресурсов Интернет – официальные сайты пр</w:t>
            </w:r>
            <w:r w:rsidRPr="005F2F55">
              <w:rPr>
                <w:i/>
                <w:iCs/>
                <w:sz w:val="28"/>
              </w:rPr>
              <w:t>о</w:t>
            </w:r>
            <w:r w:rsidRPr="005F2F55">
              <w:rPr>
                <w:i/>
                <w:iCs/>
                <w:sz w:val="28"/>
              </w:rPr>
              <w:t>фессиональных ассоциаций – разделы клинических р</w:t>
            </w:r>
            <w:r w:rsidRPr="005F2F55">
              <w:rPr>
                <w:i/>
                <w:iCs/>
                <w:sz w:val="28"/>
              </w:rPr>
              <w:t>е</w:t>
            </w:r>
            <w:r w:rsidRPr="005F2F55">
              <w:rPr>
                <w:i/>
                <w:iCs/>
                <w:sz w:val="28"/>
              </w:rPr>
              <w:t>комендаций); ознакомление с нормативными докуме</w:t>
            </w:r>
            <w:r w:rsidRPr="005F2F55">
              <w:rPr>
                <w:i/>
                <w:iCs/>
                <w:sz w:val="28"/>
              </w:rPr>
              <w:t>н</w:t>
            </w:r>
            <w:r w:rsidRPr="005F2F55">
              <w:rPr>
                <w:i/>
                <w:iCs/>
                <w:sz w:val="28"/>
              </w:rPr>
              <w:t xml:space="preserve">тами </w:t>
            </w:r>
          </w:p>
        </w:tc>
        <w:tc>
          <w:tcPr>
            <w:tcW w:w="2773" w:type="dxa"/>
            <w:gridSpan w:val="2"/>
          </w:tcPr>
          <w:p w:rsidR="00A80029" w:rsidRDefault="00A80029" w:rsidP="00B053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Входной тестовый контроль;</w:t>
            </w:r>
          </w:p>
          <w:p w:rsidR="00A80029" w:rsidRDefault="00A80029" w:rsidP="00B053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Собеседование;</w:t>
            </w:r>
          </w:p>
          <w:p w:rsidR="00A80029" w:rsidRDefault="00A80029" w:rsidP="00B053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Заключительный 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стовый контроль.</w:t>
            </w:r>
          </w:p>
          <w:p w:rsidR="00A80029" w:rsidRDefault="00A80029" w:rsidP="00B053AE">
            <w:pPr>
              <w:ind w:right="-293"/>
              <w:rPr>
                <w:sz w:val="26"/>
                <w:szCs w:val="26"/>
              </w:rPr>
            </w:pPr>
          </w:p>
        </w:tc>
        <w:tc>
          <w:tcPr>
            <w:tcW w:w="1369" w:type="dxa"/>
          </w:tcPr>
          <w:p w:rsidR="00A80029" w:rsidRDefault="00A80029" w:rsidP="00B053AE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Внеауд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торная</w:t>
            </w:r>
            <w:proofErr w:type="gramEnd"/>
            <w:r>
              <w:rPr>
                <w:sz w:val="26"/>
                <w:szCs w:val="26"/>
              </w:rPr>
              <w:t xml:space="preserve"> – КСР, на базе практич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ской 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готовки</w:t>
            </w:r>
          </w:p>
        </w:tc>
      </w:tr>
      <w:tr w:rsidR="008C4BC1" w:rsidRPr="00033367" w:rsidTr="00FD0F3A">
        <w:tc>
          <w:tcPr>
            <w:tcW w:w="468" w:type="dxa"/>
          </w:tcPr>
          <w:p w:rsidR="008C4BC1" w:rsidRDefault="008C4BC1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8C4BC1" w:rsidRPr="008C4BC1" w:rsidRDefault="008C4BC1" w:rsidP="008C4BC1">
            <w:pPr>
              <w:ind w:right="-293"/>
              <w:rPr>
                <w:sz w:val="28"/>
              </w:rPr>
            </w:pPr>
          </w:p>
        </w:tc>
        <w:tc>
          <w:tcPr>
            <w:tcW w:w="3347" w:type="dxa"/>
            <w:gridSpan w:val="2"/>
          </w:tcPr>
          <w:p w:rsidR="008C4BC1" w:rsidRPr="005F2F55" w:rsidRDefault="008C4BC1" w:rsidP="00D136A1">
            <w:pPr>
              <w:ind w:right="-293"/>
              <w:rPr>
                <w:i/>
                <w:iCs/>
                <w:sz w:val="28"/>
              </w:rPr>
            </w:pPr>
          </w:p>
        </w:tc>
        <w:tc>
          <w:tcPr>
            <w:tcW w:w="2773" w:type="dxa"/>
            <w:gridSpan w:val="2"/>
          </w:tcPr>
          <w:p w:rsidR="008C4BC1" w:rsidRDefault="008C4BC1" w:rsidP="00B053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9" w:type="dxa"/>
          </w:tcPr>
          <w:p w:rsidR="008C4BC1" w:rsidRDefault="008C4BC1" w:rsidP="00B053AE">
            <w:pPr>
              <w:jc w:val="center"/>
              <w:rPr>
                <w:sz w:val="26"/>
                <w:szCs w:val="26"/>
              </w:rPr>
            </w:pPr>
          </w:p>
        </w:tc>
      </w:tr>
    </w:tbl>
    <w:p w:rsidR="006C6020" w:rsidRDefault="006C6020" w:rsidP="00D9115C">
      <w:pPr>
        <w:ind w:firstLine="709"/>
        <w:jc w:val="center"/>
        <w:rPr>
          <w:b/>
          <w:sz w:val="28"/>
          <w:szCs w:val="28"/>
        </w:rPr>
      </w:pPr>
    </w:p>
    <w:p w:rsidR="00AA5F6A" w:rsidRDefault="00AA5F6A" w:rsidP="006C6020">
      <w:pPr>
        <w:ind w:firstLine="709"/>
        <w:jc w:val="both"/>
        <w:rPr>
          <w:b/>
          <w:sz w:val="28"/>
        </w:rPr>
      </w:pPr>
    </w:p>
    <w:p w:rsidR="00AA5F6A" w:rsidRDefault="00AA5F6A" w:rsidP="006C6020">
      <w:pPr>
        <w:ind w:firstLine="709"/>
        <w:jc w:val="both"/>
        <w:rPr>
          <w:b/>
          <w:sz w:val="28"/>
        </w:rPr>
      </w:pPr>
    </w:p>
    <w:p w:rsidR="006C6020" w:rsidRPr="006C6020" w:rsidRDefault="006C6020" w:rsidP="006C6020">
      <w:pPr>
        <w:ind w:firstLine="709"/>
        <w:jc w:val="both"/>
        <w:rPr>
          <w:sz w:val="28"/>
        </w:rPr>
      </w:pPr>
      <w:r w:rsidRPr="006C6020"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дисциплине. </w:t>
      </w:r>
    </w:p>
    <w:p w:rsidR="006C6020" w:rsidRPr="006C6020" w:rsidRDefault="006C6020" w:rsidP="006C6020">
      <w:pPr>
        <w:ind w:firstLine="709"/>
        <w:jc w:val="center"/>
        <w:rPr>
          <w:b/>
          <w:i/>
          <w:sz w:val="28"/>
        </w:rPr>
      </w:pPr>
    </w:p>
    <w:p w:rsidR="006C6020" w:rsidRPr="006C6020" w:rsidRDefault="006C6020" w:rsidP="006C6020">
      <w:pPr>
        <w:ind w:firstLine="709"/>
        <w:jc w:val="center"/>
        <w:rPr>
          <w:b/>
          <w:i/>
          <w:sz w:val="28"/>
          <w:highlight w:val="yellow"/>
        </w:rPr>
      </w:pPr>
      <w:r w:rsidRPr="006C6020">
        <w:rPr>
          <w:b/>
          <w:i/>
          <w:sz w:val="28"/>
        </w:rPr>
        <w:t>Решение проблемно - ситуационных задач</w:t>
      </w:r>
    </w:p>
    <w:p w:rsidR="006C6020" w:rsidRPr="006C6020" w:rsidRDefault="006C6020" w:rsidP="006C6020">
      <w:pPr>
        <w:ind w:firstLine="709"/>
        <w:jc w:val="both"/>
        <w:rPr>
          <w:sz w:val="28"/>
        </w:rPr>
      </w:pPr>
      <w:r w:rsidRPr="006C6020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6C6020">
        <w:rPr>
          <w:sz w:val="28"/>
        </w:rPr>
        <w:t>о</w:t>
      </w:r>
      <w:r w:rsidRPr="006C6020">
        <w:rPr>
          <w:sz w:val="28"/>
        </w:rPr>
        <w:t>нимание - применение - анализ - синтез - оценка.</w:t>
      </w:r>
    </w:p>
    <w:p w:rsidR="006C6020" w:rsidRPr="006C6020" w:rsidRDefault="006C6020" w:rsidP="006C6020">
      <w:pPr>
        <w:ind w:firstLine="709"/>
        <w:jc w:val="both"/>
        <w:rPr>
          <w:sz w:val="28"/>
        </w:rPr>
      </w:pPr>
      <w:r w:rsidRPr="006C6020">
        <w:rPr>
          <w:sz w:val="28"/>
        </w:rPr>
        <w:t>Специфика ситуационной задачи в том, что она носит ярко выраженный пра</w:t>
      </w:r>
      <w:r w:rsidRPr="006C6020">
        <w:rPr>
          <w:sz w:val="28"/>
        </w:rPr>
        <w:t>к</w:t>
      </w:r>
      <w:r w:rsidRPr="006C6020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6C6020" w:rsidRPr="006C6020" w:rsidRDefault="006C6020" w:rsidP="006C6020">
      <w:pPr>
        <w:ind w:firstLine="709"/>
        <w:jc w:val="both"/>
        <w:rPr>
          <w:sz w:val="28"/>
        </w:rPr>
      </w:pPr>
      <w:r w:rsidRPr="006C6020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6C6020" w:rsidRPr="006C6020" w:rsidRDefault="006C6020" w:rsidP="006C6020">
      <w:pPr>
        <w:ind w:firstLine="709"/>
        <w:jc w:val="both"/>
        <w:rPr>
          <w:sz w:val="28"/>
        </w:rPr>
      </w:pPr>
      <w:r w:rsidRPr="006C6020">
        <w:rPr>
          <w:sz w:val="28"/>
        </w:rPr>
        <w:t>2. Еще раз внимательно прочитайте информацию. Выделите те абзацы, кот</w:t>
      </w:r>
      <w:r w:rsidRPr="006C6020">
        <w:rPr>
          <w:sz w:val="28"/>
        </w:rPr>
        <w:t>о</w:t>
      </w:r>
      <w:r w:rsidRPr="006C6020">
        <w:rPr>
          <w:sz w:val="28"/>
        </w:rPr>
        <w:t>рые кажутся вам наиболее важными.</w:t>
      </w:r>
    </w:p>
    <w:p w:rsidR="006C6020" w:rsidRPr="006C6020" w:rsidRDefault="006C6020" w:rsidP="006C6020">
      <w:pPr>
        <w:ind w:firstLine="709"/>
        <w:jc w:val="both"/>
        <w:rPr>
          <w:sz w:val="28"/>
        </w:rPr>
      </w:pPr>
      <w:r w:rsidRPr="006C6020">
        <w:rPr>
          <w:sz w:val="28"/>
        </w:rPr>
        <w:t>3. Постарайтесь сначала в устной форме охарактеризовать ситуацию. Опред</w:t>
      </w:r>
      <w:r w:rsidRPr="006C6020">
        <w:rPr>
          <w:sz w:val="28"/>
        </w:rPr>
        <w:t>е</w:t>
      </w:r>
      <w:r w:rsidRPr="006C6020">
        <w:rPr>
          <w:sz w:val="28"/>
        </w:rPr>
        <w:t>лите, в чем ее суть, что имеет первостепенное значение, а что - второстепенное. П</w:t>
      </w:r>
      <w:r w:rsidRPr="006C6020">
        <w:rPr>
          <w:sz w:val="28"/>
        </w:rPr>
        <w:t>о</w:t>
      </w:r>
      <w:r w:rsidRPr="006C6020">
        <w:rPr>
          <w:sz w:val="28"/>
        </w:rPr>
        <w:t>том письменно зафиксируйте выводы.</w:t>
      </w:r>
    </w:p>
    <w:p w:rsidR="006C6020" w:rsidRPr="006C6020" w:rsidRDefault="006C6020" w:rsidP="006C6020">
      <w:pPr>
        <w:ind w:firstLine="709"/>
        <w:jc w:val="both"/>
        <w:rPr>
          <w:sz w:val="28"/>
        </w:rPr>
      </w:pPr>
      <w:r w:rsidRPr="006C6020">
        <w:rPr>
          <w:sz w:val="28"/>
        </w:rPr>
        <w:t xml:space="preserve">4. </w:t>
      </w:r>
      <w:proofErr w:type="gramStart"/>
      <w:r w:rsidRPr="006C6020">
        <w:rPr>
          <w:sz w:val="28"/>
        </w:rPr>
        <w:t>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</w:t>
      </w:r>
      <w:proofErr w:type="gramEnd"/>
      <w:r w:rsidRPr="006C6020">
        <w:rPr>
          <w:sz w:val="28"/>
        </w:rPr>
        <w:t xml:space="preserve"> Так вы облегчите нахождение взаимосв</w:t>
      </w:r>
      <w:r w:rsidRPr="006C6020">
        <w:rPr>
          <w:sz w:val="28"/>
        </w:rPr>
        <w:t>я</w:t>
      </w:r>
      <w:r w:rsidRPr="006C6020">
        <w:rPr>
          <w:sz w:val="28"/>
        </w:rPr>
        <w:t>зей между явлениями, которые описывает ситуация</w:t>
      </w:r>
    </w:p>
    <w:p w:rsidR="006C6020" w:rsidRPr="006C6020" w:rsidRDefault="006C6020" w:rsidP="006C6020">
      <w:pPr>
        <w:ind w:firstLine="709"/>
        <w:jc w:val="both"/>
        <w:rPr>
          <w:sz w:val="28"/>
        </w:rPr>
      </w:pPr>
      <w:r w:rsidRPr="006C6020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6C6020" w:rsidRPr="006C6020" w:rsidRDefault="006C6020" w:rsidP="006C6020">
      <w:pPr>
        <w:ind w:firstLine="709"/>
        <w:jc w:val="both"/>
        <w:rPr>
          <w:sz w:val="28"/>
        </w:rPr>
      </w:pPr>
      <w:r w:rsidRPr="006C6020">
        <w:rPr>
          <w:sz w:val="28"/>
        </w:rPr>
        <w:t>6. Попытайтесь найти альтернативные варианты решения проблемы, если т</w:t>
      </w:r>
      <w:r w:rsidRPr="006C6020">
        <w:rPr>
          <w:sz w:val="28"/>
        </w:rPr>
        <w:t>а</w:t>
      </w:r>
      <w:r w:rsidRPr="006C6020">
        <w:rPr>
          <w:sz w:val="28"/>
        </w:rPr>
        <w:t>кие существуют.</w:t>
      </w:r>
    </w:p>
    <w:p w:rsidR="006C6020" w:rsidRPr="006C6020" w:rsidRDefault="006C6020" w:rsidP="006C6020">
      <w:pPr>
        <w:ind w:firstLine="709"/>
        <w:jc w:val="both"/>
        <w:rPr>
          <w:sz w:val="28"/>
        </w:rPr>
      </w:pPr>
      <w:r w:rsidRPr="006C6020">
        <w:rPr>
          <w:sz w:val="28"/>
        </w:rPr>
        <w:t xml:space="preserve">7. Разработайте перечень практических мероприятий по реализации вашего решения. Попробуйте определить достоверность достижения </w:t>
      </w:r>
      <w:proofErr w:type="gramStart"/>
      <w:r w:rsidRPr="006C6020">
        <w:rPr>
          <w:sz w:val="28"/>
        </w:rPr>
        <w:t>успеха</w:t>
      </w:r>
      <w:proofErr w:type="gramEnd"/>
      <w:r w:rsidRPr="006C6020">
        <w:rPr>
          <w:sz w:val="28"/>
        </w:rPr>
        <w:t xml:space="preserve"> в случае прин</w:t>
      </w:r>
      <w:r w:rsidRPr="006C6020">
        <w:rPr>
          <w:sz w:val="28"/>
        </w:rPr>
        <w:t>я</w:t>
      </w:r>
      <w:r w:rsidRPr="006C6020">
        <w:rPr>
          <w:sz w:val="28"/>
        </w:rPr>
        <w:t>тия предложенного вами решения</w:t>
      </w:r>
    </w:p>
    <w:p w:rsidR="006C6020" w:rsidRPr="006C6020" w:rsidRDefault="006C6020" w:rsidP="006C6020">
      <w:pPr>
        <w:ind w:firstLine="709"/>
        <w:jc w:val="both"/>
        <w:rPr>
          <w:sz w:val="28"/>
        </w:rPr>
      </w:pPr>
      <w:r w:rsidRPr="006C6020">
        <w:rPr>
          <w:sz w:val="28"/>
        </w:rPr>
        <w:t>8. Изложите результаты решения вопросов задачи в письменной форме.</w:t>
      </w:r>
    </w:p>
    <w:p w:rsidR="006C6020" w:rsidRPr="006C6020" w:rsidRDefault="006C6020" w:rsidP="006C6020">
      <w:pPr>
        <w:ind w:firstLine="709"/>
        <w:jc w:val="both"/>
        <w:rPr>
          <w:sz w:val="28"/>
        </w:rPr>
      </w:pPr>
    </w:p>
    <w:p w:rsidR="006C6020" w:rsidRPr="006C6020" w:rsidRDefault="006C6020" w:rsidP="006C6020">
      <w:pPr>
        <w:ind w:firstLine="709"/>
        <w:jc w:val="center"/>
        <w:rPr>
          <w:b/>
          <w:sz w:val="28"/>
        </w:rPr>
      </w:pPr>
      <w:r w:rsidRPr="006C6020">
        <w:rPr>
          <w:b/>
          <w:sz w:val="28"/>
        </w:rPr>
        <w:t>Устный опрос</w:t>
      </w:r>
    </w:p>
    <w:p w:rsidR="006C6020" w:rsidRPr="006C6020" w:rsidRDefault="006C6020" w:rsidP="006C6020">
      <w:pPr>
        <w:ind w:firstLine="709"/>
        <w:jc w:val="both"/>
        <w:rPr>
          <w:sz w:val="28"/>
        </w:rPr>
      </w:pPr>
      <w:r w:rsidRPr="006C6020">
        <w:rPr>
          <w:sz w:val="28"/>
        </w:rPr>
        <w:t>Решение данного метода контроля самостоятельной работы  проводится путем заслушивания преподавателем кафедры ответов на теоретические вопросы (указаны в Фонде оценочных сре</w:t>
      </w:r>
      <w:proofErr w:type="gramStart"/>
      <w:r w:rsidRPr="006C6020">
        <w:rPr>
          <w:sz w:val="28"/>
        </w:rPr>
        <w:t>дств дл</w:t>
      </w:r>
      <w:proofErr w:type="gramEnd"/>
      <w:r w:rsidRPr="006C6020">
        <w:rPr>
          <w:sz w:val="28"/>
        </w:rPr>
        <w:t>я проведения текущего контроля успеваемости и промежуточной аттестации обучающихся). На подготовку к ответу отводится  не более 5 минут.</w:t>
      </w:r>
    </w:p>
    <w:p w:rsidR="006C6020" w:rsidRPr="006C6020" w:rsidRDefault="006C6020" w:rsidP="006C6020">
      <w:pPr>
        <w:ind w:firstLine="709"/>
        <w:jc w:val="center"/>
        <w:rPr>
          <w:sz w:val="28"/>
        </w:rPr>
      </w:pPr>
      <w:r w:rsidRPr="006C6020">
        <w:rPr>
          <w:b/>
          <w:sz w:val="28"/>
        </w:rPr>
        <w:t>Тестирование</w:t>
      </w:r>
      <w:r w:rsidRPr="006C6020">
        <w:rPr>
          <w:sz w:val="28"/>
        </w:rPr>
        <w:t>.</w:t>
      </w:r>
    </w:p>
    <w:p w:rsidR="006C6020" w:rsidRPr="006C6020" w:rsidRDefault="006C6020" w:rsidP="006C6020">
      <w:pPr>
        <w:ind w:firstLine="709"/>
        <w:jc w:val="both"/>
        <w:rPr>
          <w:sz w:val="28"/>
        </w:rPr>
      </w:pPr>
      <w:r w:rsidRPr="006C6020">
        <w:rPr>
          <w:sz w:val="28"/>
        </w:rPr>
        <w:t>Тесты составлены с учетом национальных клинических рекомендаций по каждой теме дисциплины. Цель тестов: проверка усвоения теоретического матери</w:t>
      </w:r>
      <w:r w:rsidRPr="006C6020">
        <w:rPr>
          <w:sz w:val="28"/>
        </w:rPr>
        <w:t>а</w:t>
      </w:r>
      <w:r w:rsidRPr="006C6020">
        <w:rPr>
          <w:sz w:val="28"/>
        </w:rPr>
        <w:t>ла дисциплины (содержания и объема общих и специальных понятий, терминол</w:t>
      </w:r>
      <w:r w:rsidRPr="006C6020">
        <w:rPr>
          <w:sz w:val="28"/>
        </w:rPr>
        <w:t>о</w:t>
      </w:r>
      <w:r w:rsidRPr="006C6020">
        <w:rPr>
          <w:sz w:val="28"/>
        </w:rPr>
        <w:t xml:space="preserve">гии, факторов и механизмов), а также развития учебных умений и навыков. </w:t>
      </w:r>
    </w:p>
    <w:p w:rsidR="006C6020" w:rsidRPr="006C6020" w:rsidRDefault="006C6020" w:rsidP="006C6020">
      <w:pPr>
        <w:ind w:firstLine="709"/>
        <w:jc w:val="both"/>
        <w:rPr>
          <w:sz w:val="28"/>
        </w:rPr>
      </w:pPr>
      <w:r w:rsidRPr="006C6020">
        <w:rPr>
          <w:sz w:val="28"/>
        </w:rPr>
        <w:t>Тесты составлены из следующих форм тестовых заданий:</w:t>
      </w:r>
    </w:p>
    <w:p w:rsidR="006C6020" w:rsidRPr="006C6020" w:rsidRDefault="006C6020" w:rsidP="006C6020">
      <w:pPr>
        <w:ind w:firstLine="709"/>
        <w:jc w:val="both"/>
        <w:rPr>
          <w:sz w:val="28"/>
        </w:rPr>
      </w:pPr>
      <w:r w:rsidRPr="006C6020">
        <w:rPr>
          <w:sz w:val="28"/>
        </w:rPr>
        <w:t>1. Закрытые задания с выбором одного правильного ответа (один вопрос и ч</w:t>
      </w:r>
      <w:r w:rsidRPr="006C6020">
        <w:rPr>
          <w:sz w:val="28"/>
        </w:rPr>
        <w:t>е</w:t>
      </w:r>
      <w:r w:rsidRPr="006C6020">
        <w:rPr>
          <w:sz w:val="28"/>
        </w:rPr>
        <w:t>тыре варианта ответов, из которых необходимо выбрать один). Цель – проверка зн</w:t>
      </w:r>
      <w:r w:rsidRPr="006C6020">
        <w:rPr>
          <w:sz w:val="28"/>
        </w:rPr>
        <w:t>а</w:t>
      </w:r>
      <w:r w:rsidRPr="006C6020">
        <w:rPr>
          <w:sz w:val="28"/>
        </w:rPr>
        <w:t>ний фактического материала.</w:t>
      </w:r>
    </w:p>
    <w:p w:rsidR="006C6020" w:rsidRPr="006C6020" w:rsidRDefault="006C6020" w:rsidP="006C6020">
      <w:pPr>
        <w:ind w:firstLine="709"/>
        <w:jc w:val="both"/>
        <w:rPr>
          <w:sz w:val="28"/>
        </w:rPr>
      </w:pPr>
      <w:r w:rsidRPr="006C6020">
        <w:rPr>
          <w:sz w:val="28"/>
        </w:rPr>
        <w:lastRenderedPageBreak/>
        <w:t>2. Закрытые задания с выбором всех правильных ответов (предлагается н</w:t>
      </w:r>
      <w:r w:rsidRPr="006C6020">
        <w:rPr>
          <w:sz w:val="28"/>
        </w:rPr>
        <w:t>е</w:t>
      </w:r>
      <w:r w:rsidRPr="006C6020">
        <w:rPr>
          <w:sz w:val="28"/>
        </w:rPr>
        <w:t>сколько вариантов ответа, в числе которых может быть несколько правильных). О</w:t>
      </w:r>
      <w:r w:rsidRPr="006C6020">
        <w:rPr>
          <w:sz w:val="28"/>
        </w:rPr>
        <w:t>р</w:t>
      </w:r>
      <w:r w:rsidRPr="006C6020">
        <w:rPr>
          <w:sz w:val="28"/>
        </w:rPr>
        <w:t>динатор должен выбрать все правильные ответы.</w:t>
      </w:r>
    </w:p>
    <w:p w:rsidR="006C6020" w:rsidRPr="006C6020" w:rsidRDefault="006C6020" w:rsidP="006C6020">
      <w:pPr>
        <w:ind w:firstLine="709"/>
        <w:jc w:val="both"/>
        <w:rPr>
          <w:sz w:val="28"/>
        </w:rPr>
      </w:pPr>
      <w:r w:rsidRPr="006C6020">
        <w:rPr>
          <w:sz w:val="28"/>
        </w:rPr>
        <w:t>Тестирование осуществляется на бумажном носителе по тестовым заданиям, указанным в Фонде оценочных сре</w:t>
      </w:r>
      <w:proofErr w:type="gramStart"/>
      <w:r w:rsidRPr="006C6020">
        <w:rPr>
          <w:sz w:val="28"/>
        </w:rPr>
        <w:t>дств дл</w:t>
      </w:r>
      <w:proofErr w:type="gramEnd"/>
      <w:r w:rsidRPr="006C6020">
        <w:rPr>
          <w:sz w:val="28"/>
        </w:rPr>
        <w:t>я проведения текущего контроля успева</w:t>
      </w:r>
      <w:r w:rsidRPr="006C6020">
        <w:rPr>
          <w:sz w:val="28"/>
        </w:rPr>
        <w:t>е</w:t>
      </w:r>
      <w:r w:rsidRPr="006C6020">
        <w:rPr>
          <w:sz w:val="28"/>
        </w:rPr>
        <w:t>мости и промежуточной аттестации обучающихся. Тестовое задание содержит 10 вопросов, критерием успешной сдачи теста является количество правильных отв</w:t>
      </w:r>
      <w:r w:rsidRPr="006C6020">
        <w:rPr>
          <w:sz w:val="28"/>
        </w:rPr>
        <w:t>е</w:t>
      </w:r>
      <w:r w:rsidRPr="006C6020">
        <w:rPr>
          <w:sz w:val="28"/>
        </w:rPr>
        <w:t xml:space="preserve">тов не менее 7 (70%). На выполнения всего теста дается строго определенное время: на решение </w:t>
      </w:r>
      <w:proofErr w:type="gramStart"/>
      <w:r w:rsidRPr="006C6020">
        <w:rPr>
          <w:sz w:val="28"/>
        </w:rPr>
        <w:t>индивидуального теста, состоящего из 10 заданий отводится</w:t>
      </w:r>
      <w:proofErr w:type="gramEnd"/>
      <w:r w:rsidRPr="006C6020">
        <w:rPr>
          <w:sz w:val="28"/>
        </w:rPr>
        <w:t xml:space="preserve"> не более 30 мин.</w:t>
      </w:r>
      <w:r w:rsidRPr="006C6020">
        <w:t xml:space="preserve"> </w:t>
      </w:r>
      <w:r w:rsidRPr="006C6020">
        <w:rPr>
          <w:sz w:val="28"/>
        </w:rPr>
        <w:t>После проверки теста оглашается ее результат. Если тест не зачтен, то студент должен заново повторить тему дисциплины. После этого преподаватель проверяет понимание и усвоение материала, предлагая студенту найти ошибки в ответах. Если все ошибки будут найдены и исправлены, то выставляется оценка «зачтено».</w:t>
      </w:r>
    </w:p>
    <w:p w:rsidR="006C6020" w:rsidRDefault="006C6020" w:rsidP="00D9115C">
      <w:pPr>
        <w:ind w:firstLine="709"/>
        <w:jc w:val="center"/>
        <w:rPr>
          <w:b/>
          <w:sz w:val="28"/>
          <w:szCs w:val="28"/>
        </w:rPr>
      </w:pPr>
    </w:p>
    <w:p w:rsidR="0047000E" w:rsidRDefault="0047000E" w:rsidP="00D9115C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47000E" w:rsidRPr="00460AEA" w:rsidRDefault="0047000E" w:rsidP="00D9115C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47000E" w:rsidRPr="00C35B2E" w:rsidRDefault="0047000E" w:rsidP="00D9115C">
      <w:pPr>
        <w:ind w:firstLine="709"/>
        <w:jc w:val="both"/>
        <w:rPr>
          <w:sz w:val="8"/>
          <w:szCs w:val="28"/>
        </w:rPr>
      </w:pPr>
    </w:p>
    <w:p w:rsidR="0047000E" w:rsidRPr="00821EB4" w:rsidRDefault="0047000E" w:rsidP="00D9115C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47000E" w:rsidRDefault="0047000E" w:rsidP="00D9115C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47000E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47000E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47000E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47000E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47000E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47000E" w:rsidRDefault="0047000E" w:rsidP="00D9115C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47000E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47000E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47000E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47000E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47000E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47000E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47000E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47000E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47000E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47000E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47000E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сформулировать дополнительный тезис, при необходимости сопроводив его дополнительной информацией;</w:t>
      </w:r>
    </w:p>
    <w:p w:rsidR="0047000E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47000E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47000E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47000E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47000E" w:rsidRPr="00981A6C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47000E" w:rsidRPr="009F413C" w:rsidRDefault="0047000E" w:rsidP="00D9115C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47000E" w:rsidRPr="009F413C" w:rsidRDefault="0047000E" w:rsidP="00D9115C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47000E" w:rsidRPr="009F413C" w:rsidRDefault="0047000E" w:rsidP="00D9115C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47000E" w:rsidRPr="009F413C" w:rsidRDefault="0047000E" w:rsidP="00D9115C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47000E" w:rsidRPr="009F413C" w:rsidRDefault="0047000E" w:rsidP="00D9115C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47000E" w:rsidRPr="009F413C" w:rsidRDefault="0047000E" w:rsidP="00D9115C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47000E" w:rsidRPr="009F413C" w:rsidRDefault="0047000E" w:rsidP="00D9115C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47000E" w:rsidRDefault="0047000E" w:rsidP="00D9115C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6C6020" w:rsidRPr="009F413C" w:rsidRDefault="006C6020" w:rsidP="00D9115C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</w:p>
    <w:p w:rsidR="0047000E" w:rsidRPr="00BD5AFD" w:rsidRDefault="0047000E" w:rsidP="00D9115C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47000E" w:rsidRPr="00BD5AFD" w:rsidRDefault="0047000E" w:rsidP="00D9115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47000E" w:rsidRPr="00BD5AFD" w:rsidRDefault="0047000E" w:rsidP="00D9115C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47000E" w:rsidRPr="00BD5AFD" w:rsidRDefault="0047000E" w:rsidP="00D91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47000E" w:rsidRPr="00BD5AFD" w:rsidRDefault="0047000E" w:rsidP="00D91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47000E" w:rsidRPr="00BD5AFD" w:rsidRDefault="0047000E" w:rsidP="00D91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47000E" w:rsidRPr="00BD5AFD" w:rsidRDefault="0047000E" w:rsidP="00D91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47000E" w:rsidRPr="00BD5AFD" w:rsidRDefault="0047000E" w:rsidP="00D9115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lastRenderedPageBreak/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47000E" w:rsidRPr="00BD5AFD" w:rsidRDefault="0047000E" w:rsidP="00D9115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47000E" w:rsidRDefault="0047000E" w:rsidP="00D9115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47000E" w:rsidRDefault="0047000E" w:rsidP="00D9115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47000E" w:rsidRPr="00BD5AFD" w:rsidRDefault="0047000E" w:rsidP="00D9115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47000E" w:rsidRPr="00BD5AFD" w:rsidRDefault="0047000E" w:rsidP="00D9115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 xml:space="preserve">. </w:t>
      </w:r>
      <w:proofErr w:type="gramStart"/>
      <w:r w:rsidRPr="00BD5AFD">
        <w:rPr>
          <w:sz w:val="28"/>
          <w:szCs w:val="28"/>
        </w:rPr>
        <w:t>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вое — 10 мм; верхнее, левое и нижнее — 20 мм.</w:t>
      </w:r>
      <w:proofErr w:type="gramEnd"/>
      <w:r w:rsidRPr="00BD5AFD">
        <w:rPr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47000E" w:rsidRDefault="0047000E" w:rsidP="00D9115C">
      <w:pPr>
        <w:ind w:firstLine="709"/>
        <w:jc w:val="both"/>
        <w:rPr>
          <w:sz w:val="28"/>
        </w:rPr>
      </w:pPr>
    </w:p>
    <w:p w:rsidR="0047000E" w:rsidRPr="00BD5AFD" w:rsidRDefault="0047000E" w:rsidP="00D9115C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47000E" w:rsidRPr="00BD5AFD" w:rsidRDefault="0047000E" w:rsidP="00D91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47000E" w:rsidRPr="00BD5AFD" w:rsidRDefault="0047000E" w:rsidP="00D9115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47000E" w:rsidRPr="00BD5AFD" w:rsidRDefault="0047000E" w:rsidP="00D9115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47000E" w:rsidRPr="00BD5AFD" w:rsidRDefault="0047000E" w:rsidP="00D9115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47000E" w:rsidRPr="00BD5AFD" w:rsidRDefault="0047000E" w:rsidP="00D9115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47000E" w:rsidRDefault="0047000E" w:rsidP="00D9115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47000E" w:rsidRDefault="0047000E" w:rsidP="00D9115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000E" w:rsidRPr="00A26613" w:rsidRDefault="0047000E" w:rsidP="00D9115C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</w:rPr>
      </w:pPr>
      <w:r w:rsidRPr="00A26613">
        <w:rPr>
          <w:b/>
          <w:bCs/>
          <w:i/>
          <w:sz w:val="28"/>
          <w:szCs w:val="28"/>
        </w:rPr>
        <w:t xml:space="preserve">Требования к оформлению компьютерной презентации: </w:t>
      </w:r>
    </w:p>
    <w:p w:rsidR="0047000E" w:rsidRPr="00BD5AFD" w:rsidRDefault="0047000E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47000E" w:rsidRPr="00BD5AFD" w:rsidRDefault="0047000E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47000E" w:rsidRPr="00BD5AFD" w:rsidRDefault="0047000E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47000E" w:rsidRPr="00BD5AFD" w:rsidRDefault="0047000E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47000E" w:rsidRPr="00BD5AFD" w:rsidRDefault="0047000E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47000E" w:rsidRPr="00BD5AFD" w:rsidRDefault="0047000E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47000E" w:rsidRPr="00BD5AFD" w:rsidRDefault="0047000E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47000E" w:rsidRPr="00BD5AFD" w:rsidRDefault="0047000E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47000E" w:rsidRPr="00BD5AFD" w:rsidRDefault="0047000E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47000E" w:rsidRPr="00BD5AFD" w:rsidRDefault="0047000E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47000E" w:rsidRPr="00BD5AFD" w:rsidRDefault="0047000E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47000E" w:rsidRPr="00BD5AFD" w:rsidRDefault="0047000E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47000E" w:rsidRPr="00BD5AFD" w:rsidRDefault="0047000E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47000E" w:rsidRPr="00BD5AFD" w:rsidRDefault="0047000E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47000E" w:rsidRPr="00BD5AFD" w:rsidRDefault="0047000E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47000E" w:rsidRPr="00BD5AFD" w:rsidRDefault="0047000E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47000E" w:rsidRPr="00BD5AFD" w:rsidRDefault="0047000E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47000E" w:rsidRPr="00BD5AFD" w:rsidRDefault="0047000E" w:rsidP="00D9115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47000E" w:rsidRPr="00BD5AFD" w:rsidRDefault="0047000E" w:rsidP="00D9115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47000E" w:rsidRPr="00BD5AFD" w:rsidRDefault="0047000E" w:rsidP="00D9115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47000E" w:rsidRPr="00BD5AFD" w:rsidRDefault="0047000E" w:rsidP="00D9115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47000E" w:rsidRPr="00BD5AFD" w:rsidRDefault="0047000E" w:rsidP="00D9115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47000E" w:rsidRPr="00BD5AFD" w:rsidRDefault="0047000E" w:rsidP="00D9115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47000E" w:rsidRPr="00BD5AFD" w:rsidRDefault="0047000E" w:rsidP="00D9115C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47000E" w:rsidRPr="00BD5AFD" w:rsidRDefault="0047000E" w:rsidP="00D9115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47000E" w:rsidRPr="00BD5AFD" w:rsidRDefault="0047000E" w:rsidP="00D9115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47000E" w:rsidRPr="00BD5AFD" w:rsidRDefault="0047000E" w:rsidP="00D9115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47000E" w:rsidRPr="00BD5AFD" w:rsidRDefault="0047000E" w:rsidP="00D9115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47000E" w:rsidRPr="00BD5AFD" w:rsidRDefault="0047000E" w:rsidP="00D9115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47000E" w:rsidRPr="00BD5AFD" w:rsidRDefault="0047000E" w:rsidP="00D9115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47000E" w:rsidRPr="00BD5AFD" w:rsidRDefault="0047000E" w:rsidP="00D9115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47000E" w:rsidRPr="00BD5AFD" w:rsidRDefault="0047000E" w:rsidP="00D9115C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47000E" w:rsidRDefault="0047000E" w:rsidP="00D9115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47000E" w:rsidRPr="00AD3EBB" w:rsidRDefault="0047000E" w:rsidP="00D9115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47000E" w:rsidRPr="00AD3EBB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47000E" w:rsidRPr="00AD3EBB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47000E" w:rsidRPr="00AD3EBB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47000E" w:rsidRPr="00AD3EBB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47000E" w:rsidRPr="00AD3EBB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47000E" w:rsidRPr="00AD3EBB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47000E" w:rsidRPr="00AD3EBB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47000E" w:rsidRPr="00AD3EBB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47000E" w:rsidRPr="00AD3EBB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47000E" w:rsidRPr="00AD3EBB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47000E" w:rsidRPr="00AD3EBB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47000E" w:rsidRPr="00AD3EBB" w:rsidRDefault="0047000E" w:rsidP="00D9115C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47000E" w:rsidRPr="00AD3EBB" w:rsidRDefault="0047000E" w:rsidP="00D9115C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47000E" w:rsidRPr="00AD3EBB" w:rsidRDefault="0047000E" w:rsidP="00D9115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47000E" w:rsidRPr="00AD3EBB" w:rsidRDefault="0047000E" w:rsidP="00D9115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47000E" w:rsidRPr="00AD3EBB" w:rsidRDefault="0047000E" w:rsidP="00D9115C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47000E" w:rsidRPr="00AD3EBB" w:rsidRDefault="0047000E" w:rsidP="00D9115C">
      <w:pPr>
        <w:ind w:firstLine="709"/>
        <w:jc w:val="both"/>
        <w:rPr>
          <w:sz w:val="28"/>
        </w:rPr>
      </w:pPr>
      <w:r w:rsidRPr="00AD3EBB">
        <w:rPr>
          <w:sz w:val="28"/>
        </w:rPr>
        <w:t>5) выбор метода обработки информации (классификация, кластеризация, р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грессионный анализ и т.д.); </w:t>
      </w:r>
    </w:p>
    <w:p w:rsidR="0047000E" w:rsidRPr="00AD3EBB" w:rsidRDefault="0047000E" w:rsidP="00D9115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47000E" w:rsidRPr="00AD3EBB" w:rsidRDefault="0047000E" w:rsidP="00D9115C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</w:t>
      </w:r>
      <w:r w:rsidRPr="00AD3EBB">
        <w:rPr>
          <w:sz w:val="28"/>
        </w:rPr>
        <w:t>о</w:t>
      </w:r>
      <w:r w:rsidRPr="00AD3EBB">
        <w:rPr>
          <w:sz w:val="28"/>
        </w:rPr>
        <w:t>бранной информации;</w:t>
      </w:r>
    </w:p>
    <w:p w:rsidR="0047000E" w:rsidRDefault="0047000E" w:rsidP="00D9115C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162F99" w:rsidRDefault="00162F99" w:rsidP="00D9115C">
      <w:pPr>
        <w:ind w:firstLine="709"/>
        <w:jc w:val="both"/>
        <w:rPr>
          <w:sz w:val="28"/>
        </w:rPr>
      </w:pPr>
    </w:p>
    <w:p w:rsidR="006C6020" w:rsidRPr="006C6020" w:rsidRDefault="006C6020" w:rsidP="00162F99">
      <w:pPr>
        <w:jc w:val="center"/>
        <w:rPr>
          <w:b/>
          <w:sz w:val="28"/>
        </w:rPr>
      </w:pPr>
      <w:r w:rsidRPr="006C6020"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47000E" w:rsidRDefault="006C6020" w:rsidP="00D9115C">
      <w:pPr>
        <w:ind w:firstLine="709"/>
        <w:jc w:val="both"/>
        <w:rPr>
          <w:sz w:val="28"/>
        </w:rPr>
      </w:pPr>
      <w:r w:rsidRPr="006C6020">
        <w:rPr>
          <w:sz w:val="28"/>
        </w:rPr>
        <w:t xml:space="preserve">Критерии оценивания выполненных заданий представлены </w:t>
      </w:r>
      <w:r w:rsidRPr="006C6020">
        <w:rPr>
          <w:b/>
          <w:i/>
          <w:sz w:val="28"/>
        </w:rPr>
        <w:t>в фонде оцено</w:t>
      </w:r>
      <w:r w:rsidRPr="006C6020">
        <w:rPr>
          <w:b/>
          <w:i/>
          <w:sz w:val="28"/>
        </w:rPr>
        <w:t>ч</w:t>
      </w:r>
      <w:r w:rsidRPr="006C6020">
        <w:rPr>
          <w:b/>
          <w:i/>
          <w:sz w:val="28"/>
        </w:rPr>
        <w:t>ных сре</w:t>
      </w:r>
      <w:proofErr w:type="gramStart"/>
      <w:r w:rsidRPr="006C6020">
        <w:rPr>
          <w:b/>
          <w:i/>
          <w:sz w:val="28"/>
        </w:rPr>
        <w:t>дств дл</w:t>
      </w:r>
      <w:proofErr w:type="gramEnd"/>
      <w:r w:rsidRPr="006C6020">
        <w:rPr>
          <w:b/>
          <w:i/>
          <w:sz w:val="28"/>
        </w:rPr>
        <w:t>я проведения текущего контроля успеваемости и промежуто</w:t>
      </w:r>
      <w:r w:rsidRPr="006C6020">
        <w:rPr>
          <w:b/>
          <w:i/>
          <w:sz w:val="28"/>
        </w:rPr>
        <w:t>ч</w:t>
      </w:r>
      <w:r w:rsidRPr="006C6020">
        <w:rPr>
          <w:b/>
          <w:i/>
          <w:sz w:val="28"/>
        </w:rPr>
        <w:t>ной аттестации по дисциплине</w:t>
      </w:r>
      <w:r w:rsidRPr="006C6020">
        <w:rPr>
          <w:sz w:val="28"/>
        </w:rPr>
        <w:t>, который прикреплен к рабочей программе ди</w:t>
      </w:r>
      <w:r w:rsidRPr="006C6020">
        <w:rPr>
          <w:sz w:val="28"/>
        </w:rPr>
        <w:t>с</w:t>
      </w:r>
      <w:r w:rsidRPr="006C6020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sectPr w:rsidR="0047000E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096" w:rsidRDefault="00A44096" w:rsidP="00FD5B6B">
      <w:r>
        <w:separator/>
      </w:r>
    </w:p>
  </w:endnote>
  <w:endnote w:type="continuationSeparator" w:id="0">
    <w:p w:rsidR="00A44096" w:rsidRDefault="00A44096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55" w:rsidRDefault="005F2F55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F51B2">
      <w:rPr>
        <w:noProof/>
      </w:rPr>
      <w:t>2</w:t>
    </w:r>
    <w:r>
      <w:rPr>
        <w:noProof/>
      </w:rPr>
      <w:fldChar w:fldCharType="end"/>
    </w:r>
  </w:p>
  <w:p w:rsidR="005F2F55" w:rsidRDefault="005F2F5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096" w:rsidRDefault="00A44096" w:rsidP="00FD5B6B">
      <w:r>
        <w:separator/>
      </w:r>
    </w:p>
  </w:footnote>
  <w:footnote w:type="continuationSeparator" w:id="0">
    <w:p w:rsidR="00A44096" w:rsidRDefault="00A44096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5718AD"/>
    <w:multiLevelType w:val="hybridMultilevel"/>
    <w:tmpl w:val="D37B6BB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8963F26"/>
    <w:multiLevelType w:val="hybridMultilevel"/>
    <w:tmpl w:val="159A48D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2EB4079"/>
    <w:multiLevelType w:val="hybridMultilevel"/>
    <w:tmpl w:val="A7455CD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28413C"/>
    <w:multiLevelType w:val="hybridMultilevel"/>
    <w:tmpl w:val="F2A41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183E4A"/>
    <w:multiLevelType w:val="hybridMultilevel"/>
    <w:tmpl w:val="C5ECAC0A"/>
    <w:lvl w:ilvl="0" w:tplc="1FCC3EE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7">
    <w:nsid w:val="35348D59"/>
    <w:multiLevelType w:val="hybridMultilevel"/>
    <w:tmpl w:val="64B7D33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41953D"/>
    <w:multiLevelType w:val="hybridMultilevel"/>
    <w:tmpl w:val="439B2C3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5"/>
  </w:num>
  <w:num w:numId="4">
    <w:abstractNumId w:val="4"/>
  </w:num>
  <w:num w:numId="5">
    <w:abstractNumId w:val="13"/>
  </w:num>
  <w:num w:numId="6">
    <w:abstractNumId w:val="10"/>
  </w:num>
  <w:num w:numId="7">
    <w:abstractNumId w:val="8"/>
  </w:num>
  <w:num w:numId="8">
    <w:abstractNumId w:val="1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5"/>
  </w:num>
  <w:num w:numId="15">
    <w:abstractNumId w:val="7"/>
  </w:num>
  <w:num w:numId="16">
    <w:abstractNumId w:val="2"/>
  </w:num>
  <w:num w:numId="17">
    <w:abstractNumId w:val="12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C7D"/>
    <w:rsid w:val="00006586"/>
    <w:rsid w:val="00033367"/>
    <w:rsid w:val="0003403A"/>
    <w:rsid w:val="00037BFC"/>
    <w:rsid w:val="000414FB"/>
    <w:rsid w:val="00065F71"/>
    <w:rsid w:val="00083C34"/>
    <w:rsid w:val="000931E3"/>
    <w:rsid w:val="000B442D"/>
    <w:rsid w:val="00101CBC"/>
    <w:rsid w:val="0011749F"/>
    <w:rsid w:val="00162F99"/>
    <w:rsid w:val="001A6EB8"/>
    <w:rsid w:val="001F51B2"/>
    <w:rsid w:val="001F5EE1"/>
    <w:rsid w:val="0022435B"/>
    <w:rsid w:val="00264D44"/>
    <w:rsid w:val="0026698D"/>
    <w:rsid w:val="002D0705"/>
    <w:rsid w:val="002D2784"/>
    <w:rsid w:val="002D3D95"/>
    <w:rsid w:val="00324F16"/>
    <w:rsid w:val="00330180"/>
    <w:rsid w:val="00344EFB"/>
    <w:rsid w:val="003B5F75"/>
    <w:rsid w:val="003C37BE"/>
    <w:rsid w:val="003E1702"/>
    <w:rsid w:val="00400F65"/>
    <w:rsid w:val="00414D21"/>
    <w:rsid w:val="00460AEA"/>
    <w:rsid w:val="00463E47"/>
    <w:rsid w:val="0047000E"/>
    <w:rsid w:val="00476000"/>
    <w:rsid w:val="004B2C94"/>
    <w:rsid w:val="004C1386"/>
    <w:rsid w:val="004D1091"/>
    <w:rsid w:val="005677BE"/>
    <w:rsid w:val="00582BA5"/>
    <w:rsid w:val="00590EC1"/>
    <w:rsid w:val="00593334"/>
    <w:rsid w:val="005F2F55"/>
    <w:rsid w:val="006040E6"/>
    <w:rsid w:val="006674CA"/>
    <w:rsid w:val="006826AD"/>
    <w:rsid w:val="006847B8"/>
    <w:rsid w:val="00693E11"/>
    <w:rsid w:val="006C6020"/>
    <w:rsid w:val="006E062D"/>
    <w:rsid w:val="006F14A4"/>
    <w:rsid w:val="006F7AD8"/>
    <w:rsid w:val="007060CA"/>
    <w:rsid w:val="00742208"/>
    <w:rsid w:val="00755609"/>
    <w:rsid w:val="00763A86"/>
    <w:rsid w:val="007765BF"/>
    <w:rsid w:val="0079237F"/>
    <w:rsid w:val="00794983"/>
    <w:rsid w:val="007D168A"/>
    <w:rsid w:val="008113A5"/>
    <w:rsid w:val="00821EB4"/>
    <w:rsid w:val="0083231D"/>
    <w:rsid w:val="00832D24"/>
    <w:rsid w:val="00845C7D"/>
    <w:rsid w:val="00870245"/>
    <w:rsid w:val="008C11FC"/>
    <w:rsid w:val="008C4BC1"/>
    <w:rsid w:val="008E2DDA"/>
    <w:rsid w:val="008E652D"/>
    <w:rsid w:val="00905641"/>
    <w:rsid w:val="009511F7"/>
    <w:rsid w:val="00981A6C"/>
    <w:rsid w:val="009820ED"/>
    <w:rsid w:val="00985E1D"/>
    <w:rsid w:val="009978D9"/>
    <w:rsid w:val="009C2F35"/>
    <w:rsid w:val="009C4A0D"/>
    <w:rsid w:val="009D6DCA"/>
    <w:rsid w:val="009F2D83"/>
    <w:rsid w:val="009F413C"/>
    <w:rsid w:val="009F49C5"/>
    <w:rsid w:val="00A26613"/>
    <w:rsid w:val="00A44096"/>
    <w:rsid w:val="00A66E93"/>
    <w:rsid w:val="00A80029"/>
    <w:rsid w:val="00AA5F6A"/>
    <w:rsid w:val="00AD3EBB"/>
    <w:rsid w:val="00AE7082"/>
    <w:rsid w:val="00AF327C"/>
    <w:rsid w:val="00B13546"/>
    <w:rsid w:val="00B13B89"/>
    <w:rsid w:val="00B350F3"/>
    <w:rsid w:val="00B36785"/>
    <w:rsid w:val="00BA6459"/>
    <w:rsid w:val="00BD5AFD"/>
    <w:rsid w:val="00BD661B"/>
    <w:rsid w:val="00BF1CD1"/>
    <w:rsid w:val="00BF2271"/>
    <w:rsid w:val="00C35090"/>
    <w:rsid w:val="00C35B2E"/>
    <w:rsid w:val="00C76791"/>
    <w:rsid w:val="00C83AB7"/>
    <w:rsid w:val="00CD0DB5"/>
    <w:rsid w:val="00CF7355"/>
    <w:rsid w:val="00D06B87"/>
    <w:rsid w:val="00D136A1"/>
    <w:rsid w:val="00D33524"/>
    <w:rsid w:val="00D35869"/>
    <w:rsid w:val="00D471E6"/>
    <w:rsid w:val="00D53B78"/>
    <w:rsid w:val="00D6355D"/>
    <w:rsid w:val="00D9115C"/>
    <w:rsid w:val="00E510AD"/>
    <w:rsid w:val="00E57C66"/>
    <w:rsid w:val="00E65DCF"/>
    <w:rsid w:val="00EE5C75"/>
    <w:rsid w:val="00F0689E"/>
    <w:rsid w:val="00F44E53"/>
    <w:rsid w:val="00F5136B"/>
    <w:rsid w:val="00F55788"/>
    <w:rsid w:val="00F71E60"/>
    <w:rsid w:val="00F8248C"/>
    <w:rsid w:val="00F8739C"/>
    <w:rsid w:val="00F922E9"/>
    <w:rsid w:val="00FC4897"/>
    <w:rsid w:val="00FC4C91"/>
    <w:rsid w:val="00FC599F"/>
    <w:rsid w:val="00FD318A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05"/>
  </w:style>
  <w:style w:type="paragraph" w:styleId="1">
    <w:name w:val="heading 1"/>
    <w:basedOn w:val="a"/>
    <w:next w:val="a"/>
    <w:link w:val="10"/>
    <w:uiPriority w:val="9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  <w:lang w:eastAsia="ja-JP"/>
    </w:rPr>
  </w:style>
  <w:style w:type="paragraph" w:styleId="3">
    <w:name w:val="heading 3"/>
    <w:basedOn w:val="a"/>
    <w:next w:val="a"/>
    <w:link w:val="30"/>
    <w:uiPriority w:val="99"/>
    <w:qFormat/>
    <w:rsid w:val="00C35B2E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557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2E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9"/>
    <w:locked/>
    <w:rsid w:val="00C35B2E"/>
    <w:rPr>
      <w:rFonts w:ascii="Arial" w:hAnsi="Arial" w:cs="Times New Roman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F55788"/>
    <w:rPr>
      <w:rFonts w:ascii="Calibri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35B2E"/>
    <w:pPr>
      <w:spacing w:after="120"/>
    </w:pPr>
    <w:rPr>
      <w:sz w:val="24"/>
      <w:lang w:eastAsia="ja-JP"/>
    </w:rPr>
  </w:style>
  <w:style w:type="character" w:customStyle="1" w:styleId="a5">
    <w:name w:val="Основной текст Знак"/>
    <w:link w:val="a4"/>
    <w:uiPriority w:val="99"/>
    <w:locked/>
    <w:rsid w:val="00C35B2E"/>
    <w:rPr>
      <w:rFonts w:cs="Times New Roman"/>
      <w:sz w:val="24"/>
    </w:rPr>
  </w:style>
  <w:style w:type="paragraph" w:styleId="a6">
    <w:name w:val="Body Text Indent"/>
    <w:basedOn w:val="a"/>
    <w:link w:val="a7"/>
    <w:uiPriority w:val="99"/>
    <w:semiHidden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C35B2E"/>
    <w:rPr>
      <w:rFonts w:cs="Times New Roman"/>
    </w:rPr>
  </w:style>
  <w:style w:type="paragraph" w:customStyle="1" w:styleId="a8">
    <w:name w:val="Знак Знак Знак Знак"/>
    <w:basedOn w:val="a"/>
    <w:uiPriority w:val="99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99"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99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C35B2E"/>
  </w:style>
  <w:style w:type="character" w:customStyle="1" w:styleId="mw-headline">
    <w:name w:val="mw-headline"/>
    <w:uiPriority w:val="99"/>
    <w:rsid w:val="00C35B2E"/>
  </w:style>
  <w:style w:type="paragraph" w:styleId="ab">
    <w:name w:val="header"/>
    <w:basedOn w:val="a"/>
    <w:link w:val="ac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D5B6B"/>
    <w:rPr>
      <w:rFonts w:cs="Times New Roman"/>
    </w:rPr>
  </w:style>
  <w:style w:type="paragraph" w:styleId="ad">
    <w:name w:val="footer"/>
    <w:basedOn w:val="a"/>
    <w:link w:val="ae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D5B6B"/>
    <w:rPr>
      <w:rFonts w:cs="Times New Roman"/>
    </w:rPr>
  </w:style>
  <w:style w:type="paragraph" w:customStyle="1" w:styleId="Default">
    <w:name w:val="Default"/>
    <w:uiPriority w:val="99"/>
    <w:rsid w:val="00400F6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10</Pages>
  <Words>3157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24</cp:revision>
  <dcterms:created xsi:type="dcterms:W3CDTF">2019-02-04T05:01:00Z</dcterms:created>
  <dcterms:modified xsi:type="dcterms:W3CDTF">2019-07-12T05:30:00Z</dcterms:modified>
</cp:coreProperties>
</file>