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федеральное государственное бюджетное образовательное учреждение </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высшего образования</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«Оренбургский государственный медицинский университет»</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Министерства здравоохранения Российской Федерации</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w:t>
      </w: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ПО САМОСТОЯТЕЛЬНОЙ РАБОТЕ ОБУЧАЮЩИХСЯ </w:t>
      </w: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D80782">
        <w:rPr>
          <w:rFonts w:ascii="Times New Roman" w:eastAsia="Times New Roman" w:hAnsi="Times New Roman" w:cs="Times New Roman"/>
          <w:b/>
          <w:sz w:val="28"/>
          <w:szCs w:val="20"/>
          <w:lang w:eastAsia="ru-RU"/>
        </w:rPr>
        <w:t>СУДЕБНО-ПСИХОЛОГИЧЕСКАЯ ЭКСПЕРТИЗА</w:t>
      </w:r>
      <w:r w:rsidRPr="005E4C50">
        <w:rPr>
          <w:rFonts w:ascii="Times New Roman" w:eastAsia="Times New Roman" w:hAnsi="Times New Roman" w:cs="Times New Roman"/>
          <w:b/>
          <w:sz w:val="28"/>
          <w:szCs w:val="20"/>
          <w:lang w:eastAsia="ru-RU"/>
        </w:rPr>
        <w:t xml:space="preserve"> </w:t>
      </w: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по направлению подготовки (специальности) </w:t>
      </w: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37.05.01 КЛИНИЧЕСКАЯ ПСИХОЛОГИЯ ПО СПЕЦИАЛИЗАЦИИ </w:t>
      </w:r>
    </w:p>
    <w:p w:rsidR="00D80782" w:rsidRPr="005E4C50" w:rsidRDefault="00D80782" w:rsidP="00D80782">
      <w:pPr>
        <w:spacing w:after="0" w:line="240" w:lineRule="auto"/>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w:t>
      </w:r>
      <w:r w:rsidRPr="00D80782">
        <w:rPr>
          <w:rFonts w:ascii="Times New Roman" w:eastAsia="Times New Roman" w:hAnsi="Times New Roman" w:cs="Times New Roman"/>
          <w:b/>
          <w:sz w:val="28"/>
          <w:szCs w:val="20"/>
          <w:lang w:eastAsia="ru-RU"/>
        </w:rPr>
        <w:t>ПАТОПСИХОЛОГИЧЕСКАЯ ДИАГНОСТИКА И ПСИХОТЕРАПИЯ</w:t>
      </w:r>
      <w:r w:rsidRPr="005E4C50">
        <w:rPr>
          <w:rFonts w:ascii="Times New Roman" w:eastAsia="Times New Roman" w:hAnsi="Times New Roman" w:cs="Times New Roman"/>
          <w:b/>
          <w:sz w:val="28"/>
          <w:szCs w:val="20"/>
          <w:lang w:eastAsia="ru-RU"/>
        </w:rPr>
        <w:t>»</w:t>
      </w:r>
    </w:p>
    <w:p w:rsidR="00D80782" w:rsidRPr="005E4C50" w:rsidRDefault="00D80782" w:rsidP="00D80782">
      <w:pPr>
        <w:spacing w:after="0" w:line="240" w:lineRule="auto"/>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center"/>
        <w:rPr>
          <w:rFonts w:ascii="Times New Roman" w:eastAsia="Times New Roman" w:hAnsi="Times New Roman" w:cs="Times New Roman"/>
          <w:sz w:val="24"/>
          <w:szCs w:val="24"/>
          <w:lang w:eastAsia="ru-RU"/>
        </w:rPr>
      </w:pPr>
    </w:p>
    <w:p w:rsidR="00D80782" w:rsidRPr="005E4C50" w:rsidRDefault="00D80782" w:rsidP="00D80782">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5E4C50">
        <w:rPr>
          <w:rFonts w:ascii="Times New Roman" w:eastAsia="Times New Roman" w:hAnsi="Times New Roman" w:cs="Times New Roman"/>
          <w:sz w:val="24"/>
          <w:szCs w:val="24"/>
          <w:lang w:eastAsia="ru-RU"/>
        </w:rPr>
        <w:t xml:space="preserve">37.05.01 Клиническая психология по специализации «Патопсихологическая диагностика и психотерапия», </w:t>
      </w:r>
    </w:p>
    <w:p w:rsidR="00D80782" w:rsidRPr="005E4C50" w:rsidRDefault="00D80782" w:rsidP="00D80782">
      <w:pPr>
        <w:spacing w:after="0" w:line="240" w:lineRule="auto"/>
        <w:jc w:val="both"/>
        <w:rPr>
          <w:rFonts w:ascii="Times New Roman" w:eastAsia="Times New Roman" w:hAnsi="Times New Roman" w:cs="Times New Roman"/>
          <w:color w:val="000000"/>
          <w:sz w:val="24"/>
          <w:szCs w:val="24"/>
          <w:lang w:eastAsia="ru-RU"/>
        </w:rPr>
      </w:pPr>
    </w:p>
    <w:p w:rsidR="00D80782" w:rsidRPr="005E4C50" w:rsidRDefault="00D80782" w:rsidP="00D80782">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5E4C50">
        <w:rPr>
          <w:rFonts w:ascii="Times New Roman" w:eastAsia="Times New Roman" w:hAnsi="Times New Roman" w:cs="Times New Roman"/>
          <w:color w:val="000000"/>
          <w:sz w:val="24"/>
          <w:szCs w:val="24"/>
          <w:lang w:eastAsia="ru-RU"/>
        </w:rPr>
        <w:t>ОрГМУ</w:t>
      </w:r>
      <w:proofErr w:type="spellEnd"/>
      <w:r w:rsidRPr="005E4C50">
        <w:rPr>
          <w:rFonts w:ascii="Times New Roman" w:eastAsia="Times New Roman" w:hAnsi="Times New Roman" w:cs="Times New Roman"/>
          <w:color w:val="000000"/>
          <w:sz w:val="24"/>
          <w:szCs w:val="24"/>
          <w:lang w:eastAsia="ru-RU"/>
        </w:rPr>
        <w:t xml:space="preserve"> Минздрава России</w:t>
      </w: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4"/>
          <w:szCs w:val="24"/>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протокол № 2 от «28» октября 2016</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Оренбург </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p>
    <w:p w:rsidR="0023653E" w:rsidRDefault="0023653E" w:rsidP="00D80782">
      <w:pPr>
        <w:spacing w:after="0" w:line="240" w:lineRule="auto"/>
        <w:ind w:firstLine="709"/>
        <w:jc w:val="both"/>
        <w:rPr>
          <w:rFonts w:ascii="Times New Roman" w:eastAsia="Times New Roman" w:hAnsi="Times New Roman" w:cs="Times New Roman"/>
          <w:b/>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lastRenderedPageBreak/>
        <w:t xml:space="preserve">1.Пояснительная записка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w:t>
      </w:r>
      <w:proofErr w:type="gramStart"/>
      <w:r w:rsidRPr="005E4C50">
        <w:rPr>
          <w:rFonts w:ascii="Times New Roman" w:eastAsia="Times New Roman" w:hAnsi="Times New Roman" w:cs="Times New Roman"/>
          <w:sz w:val="28"/>
          <w:szCs w:val="20"/>
          <w:lang w:eastAsia="ru-RU"/>
        </w:rPr>
        <w:t>организации самостоятельной работы</w:t>
      </w:r>
      <w:proofErr w:type="gramEnd"/>
      <w:r w:rsidRPr="005E4C50">
        <w:rPr>
          <w:rFonts w:ascii="Times New Roman" w:eastAsia="Times New Roman" w:hAnsi="Times New Roman" w:cs="Times New Roman"/>
          <w:sz w:val="28"/>
          <w:szCs w:val="20"/>
          <w:lang w:eastAsia="ru-RU"/>
        </w:rPr>
        <w:t xml:space="preserve"> обучающихся определяется содержанием учебной дисциплины и формой организации обучения (лекция, семинар, практическое занятие, др.).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b/>
          <w:sz w:val="28"/>
          <w:szCs w:val="20"/>
          <w:lang w:eastAsia="ru-RU"/>
        </w:rPr>
        <w:t>В результате выполнения самостоятельной работы по дисциплине «</w:t>
      </w:r>
      <w:r w:rsidR="0023653E" w:rsidRPr="0023653E">
        <w:rPr>
          <w:rFonts w:ascii="Times New Roman" w:eastAsia="Times New Roman" w:hAnsi="Times New Roman" w:cs="Times New Roman"/>
          <w:b/>
          <w:sz w:val="28"/>
          <w:szCs w:val="20"/>
          <w:lang w:eastAsia="ru-RU"/>
        </w:rPr>
        <w:t>СУДЕБНО-ПСИХОЛОГИЧЕСКАЯ ЭКСПЕРТИЗА</w:t>
      </w:r>
      <w:r w:rsidRPr="005E4C50">
        <w:rPr>
          <w:rFonts w:ascii="Times New Roman" w:eastAsia="Times New Roman" w:hAnsi="Times New Roman" w:cs="Times New Roman"/>
          <w:b/>
          <w:sz w:val="28"/>
          <w:szCs w:val="20"/>
          <w:lang w:eastAsia="ru-RU"/>
        </w:rPr>
        <w:t>» обучающийся должен</w:t>
      </w:r>
      <w:r w:rsidRPr="005E4C50">
        <w:rPr>
          <w:rFonts w:ascii="Times New Roman" w:eastAsia="Times New Roman" w:hAnsi="Times New Roman" w:cs="Times New Roman"/>
          <w:sz w:val="28"/>
          <w:szCs w:val="20"/>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углубить знания об</w:t>
      </w:r>
      <w:r w:rsidR="002000CD">
        <w:rPr>
          <w:rFonts w:ascii="Times New Roman" w:eastAsia="Times New Roman" w:hAnsi="Times New Roman" w:cs="Times New Roman"/>
          <w:sz w:val="28"/>
          <w:szCs w:val="20"/>
          <w:lang w:eastAsia="ru-RU"/>
        </w:rPr>
        <w:t xml:space="preserve"> основных понятиях судебно-психологической экспертизы</w:t>
      </w:r>
      <w:r w:rsidRPr="005E4C50">
        <w:rPr>
          <w:rFonts w:ascii="Times New Roman" w:eastAsia="Times New Roman" w:hAnsi="Times New Roman" w:cs="Times New Roman"/>
          <w:sz w:val="28"/>
          <w:szCs w:val="20"/>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color w:val="000000"/>
          <w:sz w:val="28"/>
          <w:szCs w:val="28"/>
          <w:lang w:eastAsia="ru-RU"/>
        </w:rPr>
        <w:t xml:space="preserve">овладеть умениями анализа, синтеза и обобщения разнообразных теоретических фактов и положений </w:t>
      </w:r>
      <w:r w:rsidR="002000CD">
        <w:rPr>
          <w:rFonts w:ascii="Times New Roman" w:eastAsia="Times New Roman" w:hAnsi="Times New Roman" w:cs="Times New Roman"/>
          <w:sz w:val="28"/>
          <w:szCs w:val="20"/>
          <w:lang w:eastAsia="ru-RU"/>
        </w:rPr>
        <w:t>судебно-психологической экспертизы</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сформировать умения проведения </w:t>
      </w:r>
      <w:r w:rsidR="002000CD">
        <w:rPr>
          <w:rFonts w:ascii="Times New Roman" w:eastAsia="Times New Roman" w:hAnsi="Times New Roman" w:cs="Times New Roman"/>
          <w:sz w:val="28"/>
          <w:szCs w:val="20"/>
          <w:lang w:eastAsia="ru-RU"/>
        </w:rPr>
        <w:t>судебно-психологической экспертизы</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
          <w:sz w:val="28"/>
          <w:szCs w:val="20"/>
          <w:lang w:eastAsia="ru-RU"/>
        </w:rPr>
        <w:t>2. Содержание самостоятельной работы обучающихся.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Содержание заданий для самостоятельной работы обучающихся по дисциплине представлено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Перечень учебной, учебно-методической, научной литературы и информационных ресурсов для самостоятельной работы представлен в рабочей п</w:t>
      </w:r>
      <w:r w:rsidR="0023653E">
        <w:rPr>
          <w:rFonts w:ascii="Times New Roman" w:eastAsia="Times New Roman" w:hAnsi="Times New Roman" w:cs="Times New Roman"/>
          <w:sz w:val="28"/>
          <w:szCs w:val="20"/>
          <w:lang w:eastAsia="ru-RU"/>
        </w:rPr>
        <w:t>рограмме дисциплины, раздел 8 «</w:t>
      </w:r>
      <w:r w:rsidRPr="005E4C50">
        <w:rPr>
          <w:rFonts w:ascii="Times New Roman" w:eastAsia="Times New Roman" w:hAnsi="Times New Roman" w:cs="Times New Roman"/>
          <w:sz w:val="28"/>
          <w:szCs w:val="20"/>
          <w:lang w:eastAsia="ru-RU"/>
        </w:rPr>
        <w:t xml:space="preserve">Перечень основной и дополнительной учебной литературы, необходимой для освоения дисциплины (модуля)». </w:t>
      </w:r>
    </w:p>
    <w:p w:rsidR="00D80782" w:rsidRPr="005E4C50" w:rsidRDefault="00D80782" w:rsidP="00D80782">
      <w:pPr>
        <w:spacing w:after="0" w:line="240" w:lineRule="auto"/>
        <w:ind w:firstLine="709"/>
        <w:jc w:val="both"/>
        <w:rPr>
          <w:rFonts w:ascii="Times New Roman" w:eastAsia="Times New Roman" w:hAnsi="Times New Roman" w:cs="Times New Roman"/>
          <w:sz w:val="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2768"/>
        <w:gridCol w:w="2401"/>
        <w:gridCol w:w="2011"/>
        <w:gridCol w:w="1978"/>
      </w:tblGrid>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w:t>
            </w:r>
          </w:p>
        </w:tc>
        <w:tc>
          <w:tcPr>
            <w:tcW w:w="276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Тема самостоятельной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w:t>
            </w:r>
          </w:p>
          <w:p w:rsidR="00D80782" w:rsidRPr="005E4C50" w:rsidRDefault="00D80782" w:rsidP="0017698C">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самостоятельной работы</w:t>
            </w:r>
          </w:p>
        </w:tc>
        <w:tc>
          <w:tcPr>
            <w:tcW w:w="201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Форма контроля самостоятельной работы</w:t>
            </w:r>
          </w:p>
        </w:tc>
        <w:tc>
          <w:tcPr>
            <w:tcW w:w="197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Форма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контактной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работы при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проведении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текущего </w:t>
            </w:r>
          </w:p>
          <w:p w:rsidR="00D80782" w:rsidRPr="005E4C50" w:rsidRDefault="00D80782" w:rsidP="0017698C">
            <w:pPr>
              <w:spacing w:after="0" w:line="240" w:lineRule="auto"/>
              <w:jc w:val="center"/>
              <w:rPr>
                <w:rFonts w:ascii="Times New Roman" w:eastAsia="Times New Roman" w:hAnsi="Times New Roman" w:cs="Times New Roman"/>
                <w:sz w:val="28"/>
                <w:szCs w:val="20"/>
                <w:vertAlign w:val="superscript"/>
                <w:lang w:eastAsia="ru-RU"/>
              </w:rPr>
            </w:pPr>
            <w:r w:rsidRPr="005E4C50">
              <w:rPr>
                <w:rFonts w:ascii="Times New Roman" w:eastAsia="Times New Roman" w:hAnsi="Times New Roman" w:cs="Times New Roman"/>
                <w:sz w:val="28"/>
                <w:szCs w:val="20"/>
                <w:lang w:eastAsia="ru-RU"/>
              </w:rPr>
              <w:t>контроля</w:t>
            </w:r>
          </w:p>
        </w:tc>
      </w:tr>
      <w:tr w:rsidR="00D80782" w:rsidRPr="005E4C50" w:rsidTr="0017698C">
        <w:tc>
          <w:tcPr>
            <w:tcW w:w="1037" w:type="dxa"/>
            <w:shd w:val="clear" w:color="auto" w:fill="auto"/>
          </w:tcPr>
          <w:p w:rsidR="00D80782" w:rsidRPr="005E4C50" w:rsidRDefault="00D80782" w:rsidP="0017698C">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w:t>
            </w:r>
          </w:p>
        </w:tc>
        <w:tc>
          <w:tcPr>
            <w:tcW w:w="201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4</w:t>
            </w:r>
          </w:p>
        </w:tc>
        <w:tc>
          <w:tcPr>
            <w:tcW w:w="1978"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5</w:t>
            </w:r>
          </w:p>
        </w:tc>
      </w:tr>
      <w:tr w:rsidR="00D80782" w:rsidRPr="005E4C50" w:rsidTr="0017698C">
        <w:tc>
          <w:tcPr>
            <w:tcW w:w="10195" w:type="dxa"/>
            <w:gridSpan w:val="5"/>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Самостоятельная работа в рамках всех дисциплины</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8"/>
                <w:lang w:eastAsia="ru-RU"/>
              </w:rPr>
            </w:pP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Работа с учебным материалом учебника, дополнительной литературы</w:t>
            </w:r>
            <w:r w:rsidRPr="005E4C50">
              <w:rPr>
                <w:rFonts w:ascii="Times New Roman" w:eastAsia="Times New Roman" w:hAnsi="Times New Roman" w:cs="Times New Roman"/>
                <w:sz w:val="28"/>
                <w:szCs w:val="20"/>
                <w:lang w:eastAsia="ru-RU"/>
              </w:rPr>
              <w:t>.</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Чтение текста.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Тестирование </w:t>
            </w:r>
          </w:p>
        </w:tc>
        <w:tc>
          <w:tcPr>
            <w:tcW w:w="1978" w:type="dxa"/>
            <w:shd w:val="clear" w:color="auto" w:fill="auto"/>
            <w:vAlign w:val="center"/>
          </w:tcPr>
          <w:p w:rsidR="00D80782" w:rsidRPr="005E4C50" w:rsidRDefault="00412DE0" w:rsidP="0017698C">
            <w:pPr>
              <w:spacing w:after="0" w:line="240" w:lineRule="auto"/>
              <w:jc w:val="center"/>
              <w:rPr>
                <w:rFonts w:ascii="Times New Roman" w:eastAsia="Times New Roman" w:hAnsi="Times New Roman" w:cs="Times New Roman"/>
                <w:sz w:val="28"/>
                <w:szCs w:val="20"/>
                <w:lang w:eastAsia="ru-RU"/>
              </w:rPr>
            </w:pPr>
            <w:r w:rsidRPr="00412DE0">
              <w:rPr>
                <w:rFonts w:ascii="Times New Roman" w:eastAsia="Times New Roman" w:hAnsi="Times New Roman" w:cs="Times New Roman"/>
                <w:sz w:val="28"/>
                <w:szCs w:val="20"/>
                <w:lang w:eastAsia="ru-RU"/>
              </w:rPr>
              <w:t>Внеаудиторная - КСР</w:t>
            </w:r>
            <w:bookmarkStart w:id="0" w:name="_GoBack"/>
            <w:bookmarkEnd w:id="0"/>
          </w:p>
        </w:tc>
      </w:tr>
      <w:tr w:rsidR="00D80782" w:rsidRPr="005E4C50" w:rsidTr="0017698C">
        <w:tc>
          <w:tcPr>
            <w:tcW w:w="10195" w:type="dxa"/>
            <w:gridSpan w:val="5"/>
            <w:shd w:val="clear" w:color="auto" w:fill="auto"/>
          </w:tcPr>
          <w:p w:rsidR="00D80782" w:rsidRPr="005E4C50" w:rsidRDefault="00D80782" w:rsidP="0017698C">
            <w:pPr>
              <w:spacing w:after="0" w:line="240" w:lineRule="auto"/>
              <w:ind w:right="-293"/>
              <w:jc w:val="center"/>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i/>
                <w:sz w:val="28"/>
                <w:szCs w:val="20"/>
                <w:lang w:eastAsia="ru-RU"/>
              </w:rPr>
              <w:lastRenderedPageBreak/>
              <w:t>Самостоятельная работа в рамках практических занятий модуля 1</w:t>
            </w:r>
          </w:p>
          <w:p w:rsidR="00D80782" w:rsidRPr="005E4C50" w:rsidRDefault="00D80782" w:rsidP="0017698C">
            <w:pPr>
              <w:spacing w:after="0" w:line="240" w:lineRule="auto"/>
              <w:ind w:right="-293"/>
              <w:jc w:val="center"/>
              <w:rPr>
                <w:rFonts w:ascii="Times New Roman" w:eastAsia="Times New Roman" w:hAnsi="Times New Roman" w:cs="Times New Roman"/>
                <w:i/>
                <w:sz w:val="28"/>
                <w:szCs w:val="20"/>
                <w:vertAlign w:val="superscript"/>
                <w:lang w:eastAsia="ru-RU"/>
              </w:rPr>
            </w:pPr>
            <w:r w:rsidRPr="005E4C50">
              <w:rPr>
                <w:rFonts w:ascii="Times New Roman" w:eastAsia="Times New Roman" w:hAnsi="Times New Roman" w:cs="Times New Roman"/>
                <w:i/>
                <w:sz w:val="28"/>
                <w:szCs w:val="20"/>
                <w:lang w:eastAsia="ru-RU"/>
              </w:rPr>
              <w:t>«</w:t>
            </w:r>
            <w:r w:rsidRPr="00D80782">
              <w:rPr>
                <w:rFonts w:ascii="Times New Roman" w:eastAsia="Times New Roman" w:hAnsi="Times New Roman" w:cs="Times New Roman"/>
                <w:i/>
                <w:sz w:val="28"/>
                <w:szCs w:val="20"/>
                <w:lang w:eastAsia="ru-RU"/>
              </w:rPr>
              <w:t>Использование психологических знаний в практике судебной экспертизы. Вопросы судебно-психологической экспертизы</w:t>
            </w:r>
            <w:r w:rsidRPr="005E4C50">
              <w:rPr>
                <w:rFonts w:ascii="Times New Roman" w:eastAsia="Times New Roman" w:hAnsi="Times New Roman" w:cs="Times New Roman"/>
                <w:i/>
                <w:sz w:val="28"/>
                <w:szCs w:val="20"/>
                <w:lang w:eastAsia="ru-RU"/>
              </w:rPr>
              <w:t xml:space="preserve">» </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1</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Правовые и организационные проблемы использования психологических познаний в судебной экспертизе в уголовном процессе. Заключение эксперта</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2</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Методологические проблемы судебно-психологической экспертизы. Экспериментально-психологическое исследование. Этические проблемы судебно-психологической экспертизы</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c>
          <w:tcPr>
            <w:tcW w:w="10195" w:type="dxa"/>
            <w:gridSpan w:val="5"/>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 xml:space="preserve">Самостоятельная работа в рамках практических занятий модуля </w:t>
            </w:r>
            <w:r>
              <w:rPr>
                <w:rFonts w:ascii="Times New Roman" w:eastAsia="Times New Roman" w:hAnsi="Times New Roman" w:cs="Times New Roman"/>
                <w:i/>
                <w:sz w:val="28"/>
                <w:szCs w:val="20"/>
                <w:lang w:eastAsia="ru-RU"/>
              </w:rPr>
              <w:t>2</w:t>
            </w:r>
            <w:r w:rsidRPr="005E4C50">
              <w:rPr>
                <w:rFonts w:ascii="Times New Roman" w:eastAsia="Times New Roman" w:hAnsi="Times New Roman" w:cs="Times New Roman"/>
                <w:sz w:val="28"/>
                <w:szCs w:val="20"/>
                <w:lang w:eastAsia="ru-RU"/>
              </w:rPr>
              <w:t xml:space="preserve"> «</w:t>
            </w:r>
            <w:r w:rsidRPr="00D80782">
              <w:rPr>
                <w:rFonts w:ascii="Times New Roman" w:eastAsia="Times New Roman" w:hAnsi="Times New Roman" w:cs="Times New Roman"/>
                <w:i/>
                <w:sz w:val="28"/>
                <w:szCs w:val="20"/>
                <w:lang w:eastAsia="ru-RU"/>
              </w:rPr>
              <w:t>Предметные виды судебно-психологической экспертизы в уголовном и гражданском процессе</w:t>
            </w:r>
            <w:r w:rsidRPr="005E4C50">
              <w:rPr>
                <w:rFonts w:ascii="Times New Roman" w:eastAsia="Times New Roman" w:hAnsi="Times New Roman" w:cs="Times New Roman"/>
                <w:i/>
                <w:sz w:val="28"/>
                <w:szCs w:val="20"/>
                <w:lang w:eastAsia="ru-RU"/>
              </w:rPr>
              <w:t>»</w:t>
            </w:r>
          </w:p>
        </w:tc>
      </w:tr>
      <w:tr w:rsidR="00D80782" w:rsidRPr="005E4C50" w:rsidTr="0017698C">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hAnsi="Times New Roman"/>
                <w:color w:val="000000"/>
                <w:sz w:val="28"/>
                <w:szCs w:val="28"/>
              </w:rPr>
              <w:t>Предметные виды судебно-психологической экспертизы в уголовном процессе, касающиеся индивидуально-психологических особенностей обвиняемого (подсудимого), аффекта, несовершеннолетнего обвиняемого (подсудимого), общих проблем судебно-</w:t>
            </w:r>
            <w:r w:rsidRPr="00D80782">
              <w:rPr>
                <w:rFonts w:ascii="Times New Roman" w:hAnsi="Times New Roman"/>
                <w:color w:val="000000"/>
                <w:sz w:val="28"/>
                <w:szCs w:val="28"/>
              </w:rPr>
              <w:lastRenderedPageBreak/>
              <w:t>психологической экспертизы обвиняемого (подсудимого)</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rPr>
          <w:trHeight w:val="654"/>
        </w:trPr>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lang w:eastAsia="ru-RU"/>
              </w:rPr>
              <w:t>Предметные виды судебно-психологической экспертизы в уголовном процессе, касающиеся свидетеля или потерпевшего правильно воспринимать обстоятельства, потерпевшей по делу об изнасиловании, лица, окончившего жизнь самоубийством</w:t>
            </w:r>
            <w:r w:rsidRPr="005E4C50">
              <w:rPr>
                <w:rFonts w:ascii="Times New Roman" w:eastAsia="Times New Roman" w:hAnsi="Times New Roman" w:cs="Times New Roman"/>
                <w:sz w:val="28"/>
                <w:szCs w:val="20"/>
                <w:lang w:eastAsia="ru-RU"/>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rPr>
          <w:trHeight w:val="654"/>
        </w:trPr>
        <w:tc>
          <w:tcPr>
            <w:tcW w:w="1037"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bCs/>
                <w:color w:val="000000"/>
                <w:sz w:val="28"/>
                <w:szCs w:val="28"/>
              </w:rPr>
              <w:t>Предметные виды судебно-психологической экспертизы в гражданском процессе</w:t>
            </w:r>
            <w:r w:rsidRPr="005E4C50">
              <w:rPr>
                <w:rFonts w:ascii="Times New Roman" w:eastAsia="Calibri" w:hAnsi="Times New Roman" w:cs="Times New Roman"/>
                <w:bCs/>
                <w:color w:val="000000"/>
                <w:sz w:val="28"/>
                <w:szCs w:val="28"/>
              </w:rPr>
              <w:t>»</w:t>
            </w:r>
            <w:r w:rsidRPr="005E4C50">
              <w:rPr>
                <w:rFonts w:ascii="Times New Roman" w:eastAsia="Calibri" w:hAnsi="Times New Roman" w:cs="Times New Roman"/>
                <w:color w:val="000000"/>
                <w:sz w:val="28"/>
                <w:szCs w:val="28"/>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r w:rsidR="00D80782" w:rsidRPr="005E4C50" w:rsidTr="0017698C">
        <w:trPr>
          <w:trHeight w:val="654"/>
        </w:trPr>
        <w:tc>
          <w:tcPr>
            <w:tcW w:w="1037" w:type="dxa"/>
            <w:shd w:val="clear" w:color="auto" w:fill="auto"/>
          </w:tcPr>
          <w:p w:rsidR="00D80782" w:rsidRDefault="00D80782" w:rsidP="0017698C">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p>
        </w:tc>
        <w:tc>
          <w:tcPr>
            <w:tcW w:w="2768" w:type="dxa"/>
            <w:shd w:val="clear" w:color="auto" w:fill="auto"/>
          </w:tcPr>
          <w:p w:rsidR="00D80782" w:rsidRPr="005E4C50" w:rsidRDefault="00D80782" w:rsidP="0017698C">
            <w:pPr>
              <w:spacing w:after="0" w:line="240" w:lineRule="auto"/>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Тема «</w:t>
            </w:r>
            <w:r w:rsidRPr="00D80782">
              <w:rPr>
                <w:rFonts w:ascii="Times New Roman" w:eastAsia="Calibri" w:hAnsi="Times New Roman" w:cs="Times New Roman"/>
                <w:color w:val="000000"/>
                <w:sz w:val="28"/>
                <w:szCs w:val="28"/>
              </w:rPr>
              <w:t>Теоретические, процессуально-правовые, организационно-правовые проблемы комплексной судебной психолого-психиатрической экспертизы (КСППЭ). Экспертные оценки при производстве КСППЭ экспертизы обвиняемых</w:t>
            </w:r>
            <w:r>
              <w:rPr>
                <w:rFonts w:ascii="Times New Roman" w:eastAsia="Calibri" w:hAnsi="Times New Roman" w:cs="Times New Roman"/>
                <w:color w:val="000000"/>
                <w:sz w:val="28"/>
                <w:szCs w:val="28"/>
              </w:rPr>
              <w:t>».</w:t>
            </w:r>
          </w:p>
        </w:tc>
        <w:tc>
          <w:tcPr>
            <w:tcW w:w="2401" w:type="dxa"/>
            <w:shd w:val="clear" w:color="auto" w:fill="auto"/>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Составление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электронной </w:t>
            </w:r>
          </w:p>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презентации </w:t>
            </w:r>
          </w:p>
        </w:tc>
        <w:tc>
          <w:tcPr>
            <w:tcW w:w="2011"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Представление презентации</w:t>
            </w:r>
          </w:p>
        </w:tc>
        <w:tc>
          <w:tcPr>
            <w:tcW w:w="1978" w:type="dxa"/>
            <w:shd w:val="clear" w:color="auto" w:fill="auto"/>
            <w:vAlign w:val="center"/>
          </w:tcPr>
          <w:p w:rsidR="00D80782" w:rsidRPr="005E4C50" w:rsidRDefault="00D80782" w:rsidP="0017698C">
            <w:pPr>
              <w:spacing w:after="0" w:line="240" w:lineRule="auto"/>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Аудиторная - на практических занятиях</w:t>
            </w:r>
          </w:p>
        </w:tc>
      </w:tr>
    </w:tbl>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3. Методические указания по выполнению заданий для самостоятельной работы по дисциплине. </w:t>
      </w:r>
    </w:p>
    <w:p w:rsidR="00D80782" w:rsidRPr="005E4C50" w:rsidRDefault="00D80782" w:rsidP="00D80782">
      <w:pPr>
        <w:spacing w:after="0" w:line="240" w:lineRule="auto"/>
        <w:ind w:firstLine="709"/>
        <w:jc w:val="both"/>
        <w:rPr>
          <w:rFonts w:ascii="Times New Roman" w:eastAsia="Times New Roman" w:hAnsi="Times New Roman" w:cs="Times New Roman"/>
          <w:sz w:val="10"/>
          <w:szCs w:val="1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рекомендации к составлению электронной презентации (самостоятельная работа в рамках всей дисциплины).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lastRenderedPageBreak/>
        <w:t>Компьютерная презентация: демонстрация в наглядной форме основных положений доклада, степени освоения содержания проблемы.</w:t>
      </w:r>
    </w:p>
    <w:p w:rsidR="00D80782" w:rsidRPr="005E4C50" w:rsidRDefault="00D80782" w:rsidP="00D8078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D80782" w:rsidRPr="005E4C50" w:rsidRDefault="00D80782" w:rsidP="00D8078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proofErr w:type="gramStart"/>
      <w:r w:rsidRPr="005E4C50">
        <w:rPr>
          <w:rFonts w:ascii="Times New Roman" w:eastAsia="Times New Roman" w:hAnsi="Times New Roman" w:cs="Times New Roman"/>
          <w:color w:val="000000"/>
          <w:spacing w:val="-4"/>
          <w:sz w:val="28"/>
          <w:szCs w:val="28"/>
          <w:lang w:eastAsia="ru-RU"/>
        </w:rPr>
        <w:t>В</w:t>
      </w:r>
      <w:proofErr w:type="gramEnd"/>
      <w:r w:rsidRPr="005E4C50">
        <w:rPr>
          <w:rFonts w:ascii="Times New Roman" w:eastAsia="Times New Roman" w:hAnsi="Times New Roman" w:cs="Times New Roman"/>
          <w:color w:val="000000"/>
          <w:spacing w:val="-4"/>
          <w:sz w:val="28"/>
          <w:szCs w:val="28"/>
          <w:lang w:eastAsia="ru-RU"/>
        </w:rPr>
        <w:t xml:space="preserve">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1" w:name=".D0.A1.D0.BE.D0.B2.D0.B5.D1.82.D1.8B_.D0"/>
      <w:bookmarkEnd w:id="1"/>
      <w:r w:rsidRPr="005E4C50">
        <w:rPr>
          <w:rFonts w:ascii="Times New Roman" w:eastAsia="Times New Roman" w:hAnsi="Times New Roman" w:cs="Times New Roman"/>
          <w:sz w:val="28"/>
          <w:szCs w:val="28"/>
          <w:lang w:eastAsia="ru-RU"/>
        </w:rPr>
        <w:t>, дают информацию для контактов.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2" w:name=".D0.A1.D0.BA.D0.BE.D0.BB.D1.8C.D0.BA.D0."/>
      <w:bookmarkEnd w:id="2"/>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D80782" w:rsidRPr="005E4C50" w:rsidRDefault="00D80782" w:rsidP="00D8078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Чем </w:t>
      </w:r>
      <w:proofErr w:type="spellStart"/>
      <w:r w:rsidRPr="005E4C50">
        <w:rPr>
          <w:rFonts w:ascii="Times New Roman" w:eastAsia="Times New Roman" w:hAnsi="Times New Roman" w:cs="Times New Roman"/>
          <w:color w:val="000000"/>
          <w:sz w:val="28"/>
          <w:szCs w:val="28"/>
          <w:lang w:eastAsia="ru-RU"/>
        </w:rPr>
        <w:t>абстрактнее</w:t>
      </w:r>
      <w:proofErr w:type="spellEnd"/>
      <w:r w:rsidRPr="005E4C50">
        <w:rPr>
          <w:rFonts w:ascii="Times New Roman" w:eastAsia="Times New Roman" w:hAnsi="Times New Roman" w:cs="Times New Roman"/>
          <w:color w:val="000000"/>
          <w:sz w:val="28"/>
          <w:szCs w:val="28"/>
          <w:lang w:eastAsia="ru-RU"/>
        </w:rPr>
        <w:t xml:space="preserve"> материал, тем действеннее иллюстрация.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Методические рекомендации к самостоятельной работе в рамках Модуля 1 «</w:t>
      </w:r>
      <w:r w:rsidRPr="005E4C50">
        <w:rPr>
          <w:rFonts w:ascii="Times New Roman" w:eastAsia="Times New Roman" w:hAnsi="Times New Roman" w:cs="Times New Roman"/>
          <w:b/>
          <w:sz w:val="28"/>
          <w:szCs w:val="28"/>
          <w:lang w:eastAsia="ru-RU"/>
        </w:rPr>
        <w:t>Психологическая диагностика стрессовых расстройств</w:t>
      </w:r>
      <w:r w:rsidRPr="005E4C50">
        <w:rPr>
          <w:rFonts w:ascii="Times New Roman" w:eastAsia="Times New Roman" w:hAnsi="Times New Roman" w:cs="Times New Roman"/>
          <w:b/>
          <w:sz w:val="28"/>
          <w:szCs w:val="20"/>
          <w:lang w:eastAsia="ru-RU"/>
        </w:rPr>
        <w:t xml:space="preserve">» и </w:t>
      </w:r>
      <w:r w:rsidRPr="005E4C50">
        <w:rPr>
          <w:rFonts w:ascii="Times New Roman" w:eastAsia="Calibri" w:hAnsi="Times New Roman" w:cs="Times New Roman"/>
          <w:b/>
          <w:color w:val="000000"/>
          <w:sz w:val="28"/>
          <w:szCs w:val="28"/>
          <w:lang w:eastAsia="ru-RU"/>
        </w:rPr>
        <w:t>Модуля 2 «Психологическая помощь при кризисных состояниях и стрессовых расстройствах».</w:t>
      </w:r>
    </w:p>
    <w:p w:rsidR="00D80782" w:rsidRPr="005E4C50" w:rsidRDefault="00D80782" w:rsidP="00D80782">
      <w:pPr>
        <w:spacing w:after="0" w:line="240" w:lineRule="auto"/>
        <w:ind w:firstLine="709"/>
        <w:jc w:val="both"/>
        <w:rPr>
          <w:rFonts w:ascii="Times New Roman" w:eastAsia="Times New Roman" w:hAnsi="Times New Roman" w:cs="Times New Roman"/>
          <w:sz w:val="8"/>
          <w:szCs w:val="8"/>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конспектирования лекционного материала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10"/>
          <w:szCs w:val="28"/>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а) дорабатывать записи в будущем (уточнять, вводить новую информацию);</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б) работать над содержанием записей – сопоставлять отдельные части, выделять основные идеи, делать выводы;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в) сокращать время на нахождение нужного материала в конспекте;</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г) сокращать время, необходимое на повторение изучаемого и пройденного материала, и повышать скорость и точность запоминания.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Чтобы выполнить пункты «в» и «г», в ходе работы над конспектом целесообразно делать пометки также карандашом: </w:t>
      </w: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Пример 1</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прочитать еще раз;</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законспектировать первоисточник;</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непонятно, требует уточнения;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смело;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S – слишком сложно. </w:t>
      </w:r>
    </w:p>
    <w:p w:rsidR="00D80782" w:rsidRPr="005E4C50" w:rsidRDefault="00D80782" w:rsidP="00D80782">
      <w:pPr>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Пример 2</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это важно;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4C50">
        <w:rPr>
          <w:rFonts w:ascii="Times New Roman" w:eastAsia="Times New Roman" w:hAnsi="Times New Roman" w:cs="Times New Roman"/>
          <w:color w:val="000000"/>
          <w:sz w:val="28"/>
          <w:szCs w:val="28"/>
          <w:lang w:eastAsia="ru-RU"/>
        </w:rPr>
        <w:t>[ -</w:t>
      </w:r>
      <w:proofErr w:type="gramEnd"/>
      <w:r w:rsidRPr="005E4C50">
        <w:rPr>
          <w:rFonts w:ascii="Times New Roman" w:eastAsia="Times New Roman" w:hAnsi="Times New Roman" w:cs="Times New Roman"/>
          <w:color w:val="000000"/>
          <w:sz w:val="28"/>
          <w:szCs w:val="28"/>
          <w:lang w:eastAsia="ru-RU"/>
        </w:rPr>
        <w:t xml:space="preserve"> сделать выписки;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4C50">
        <w:rPr>
          <w:rFonts w:ascii="Times New Roman" w:eastAsia="Times New Roman" w:hAnsi="Times New Roman" w:cs="Times New Roman"/>
          <w:color w:val="000000"/>
          <w:sz w:val="28"/>
          <w:szCs w:val="28"/>
          <w:lang w:eastAsia="ru-RU"/>
        </w:rPr>
        <w:t>[ ]</w:t>
      </w:r>
      <w:proofErr w:type="gramEnd"/>
      <w:r w:rsidRPr="005E4C50">
        <w:rPr>
          <w:rFonts w:ascii="Times New Roman" w:eastAsia="Times New Roman" w:hAnsi="Times New Roman" w:cs="Times New Roman"/>
          <w:color w:val="000000"/>
          <w:sz w:val="28"/>
          <w:szCs w:val="28"/>
          <w:lang w:eastAsia="ru-RU"/>
        </w:rPr>
        <w:t xml:space="preserve"> – выписки сделаны;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 очень важно;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59264" behindDoc="1" locked="0" layoutInCell="1" allowOverlap="1" wp14:anchorId="273D7F09" wp14:editId="7D3F4A9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A2082"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5E4C50">
        <w:rPr>
          <w:rFonts w:ascii="Times New Roman" w:eastAsia="Times New Roman" w:hAnsi="Times New Roman" w:cs="Times New Roman"/>
          <w:color w:val="000000"/>
          <w:sz w:val="28"/>
          <w:szCs w:val="28"/>
          <w:lang w:eastAsia="ru-RU"/>
        </w:rPr>
        <w:t>? – надо посмотреть, не совсем понятно;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 основные определения;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60288" behindDoc="1" locked="0" layoutInCell="1" allowOverlap="1" wp14:anchorId="001C95C4" wp14:editId="63AA21B2">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58CC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5E4C50">
        <w:rPr>
          <w:rFonts w:ascii="Times New Roman" w:eastAsia="Times New Roman" w:hAnsi="Times New Roman" w:cs="Times New Roman"/>
          <w:color w:val="000000"/>
          <w:sz w:val="28"/>
          <w:szCs w:val="28"/>
          <w:lang w:eastAsia="ru-RU"/>
        </w:rPr>
        <w:t xml:space="preserve">      - не представляет интереса.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10"/>
          <w:szCs w:val="1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5E4C50">
        <w:rPr>
          <w:rFonts w:ascii="Times New Roman" w:eastAsia="Times New Roman" w:hAnsi="Times New Roman" w:cs="Times New Roman"/>
          <w:color w:val="000000"/>
          <w:spacing w:val="-2"/>
          <w:sz w:val="28"/>
          <w:szCs w:val="28"/>
          <w:lang w:eastAsia="ru-RU"/>
        </w:rPr>
        <w:t>части курса, что дает возможность легче сравнивать, устанавливать связи, обобщать материа</w:t>
      </w:r>
      <w:r w:rsidRPr="005E4C50">
        <w:rPr>
          <w:rFonts w:ascii="Times New Roman" w:eastAsia="Times New Roman" w:hAnsi="Times New Roman" w:cs="Times New Roman"/>
          <w:color w:val="000000"/>
          <w:sz w:val="28"/>
          <w:szCs w:val="28"/>
          <w:lang w:eastAsia="ru-RU"/>
        </w:rPr>
        <w:t xml:space="preserve">л.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6. При конспектировании действует принцип </w:t>
      </w:r>
      <w:proofErr w:type="spellStart"/>
      <w:r w:rsidRPr="005E4C50">
        <w:rPr>
          <w:rFonts w:ascii="Times New Roman" w:eastAsia="Times New Roman" w:hAnsi="Times New Roman" w:cs="Times New Roman"/>
          <w:color w:val="000000"/>
          <w:sz w:val="28"/>
          <w:szCs w:val="28"/>
          <w:lang w:eastAsia="ru-RU"/>
        </w:rPr>
        <w:t>дистантного</w:t>
      </w:r>
      <w:proofErr w:type="spellEnd"/>
      <w:r w:rsidRPr="005E4C50">
        <w:rPr>
          <w:rFonts w:ascii="Times New Roman" w:eastAsia="Times New Roman" w:hAnsi="Times New Roman" w:cs="Times New Roman"/>
          <w:color w:val="000000"/>
          <w:sz w:val="28"/>
          <w:szCs w:val="28"/>
          <w:lang w:eastAsia="ru-RU"/>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7. Огромную помощь в понимании логики излагаемого материала оказывает рубрикация, т.е. </w:t>
      </w:r>
      <w:proofErr w:type="spellStart"/>
      <w:r w:rsidRPr="005E4C50">
        <w:rPr>
          <w:rFonts w:ascii="Times New Roman" w:eastAsia="Times New Roman" w:hAnsi="Times New Roman" w:cs="Times New Roman"/>
          <w:color w:val="000000"/>
          <w:sz w:val="28"/>
          <w:szCs w:val="28"/>
          <w:lang w:eastAsia="ru-RU"/>
        </w:rPr>
        <w:t>нумерование</w:t>
      </w:r>
      <w:proofErr w:type="spellEnd"/>
      <w:r w:rsidRPr="005E4C50">
        <w:rPr>
          <w:rFonts w:ascii="Times New Roman" w:eastAsia="Times New Roman" w:hAnsi="Times New Roman" w:cs="Times New Roman"/>
          <w:color w:val="000000"/>
          <w:sz w:val="28"/>
          <w:szCs w:val="28"/>
          <w:lang w:eastAsia="ru-RU"/>
        </w:rPr>
        <w:t xml:space="preserve">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8. </w:t>
      </w:r>
      <w:r w:rsidRPr="005E4C50">
        <w:rPr>
          <w:rFonts w:ascii="Times New Roman" w:eastAsia="Times New Roman" w:hAnsi="Times New Roman" w:cs="Times New Roman"/>
          <w:color w:val="000000"/>
          <w:spacing w:val="-4"/>
          <w:sz w:val="28"/>
          <w:szCs w:val="28"/>
          <w:lang w:eastAsia="ru-RU"/>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5E4C50">
        <w:rPr>
          <w:rFonts w:ascii="Times New Roman" w:eastAsia="Times New Roman" w:hAnsi="Times New Roman" w:cs="Times New Roman"/>
          <w:color w:val="000000"/>
          <w:spacing w:val="-4"/>
          <w:sz w:val="28"/>
          <w:szCs w:val="28"/>
          <w:lang w:eastAsia="ru-RU"/>
        </w:rPr>
        <w:t>конспект+память</w:t>
      </w:r>
      <w:proofErr w:type="spellEnd"/>
      <w:r w:rsidRPr="005E4C50">
        <w:rPr>
          <w:rFonts w:ascii="Times New Roman" w:eastAsia="Times New Roman" w:hAnsi="Times New Roman" w:cs="Times New Roman"/>
          <w:color w:val="000000"/>
          <w:spacing w:val="-4"/>
          <w:sz w:val="28"/>
          <w:szCs w:val="28"/>
          <w:lang w:eastAsia="ru-RU"/>
        </w:rPr>
        <w:t>=исходный текст</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10. Если в ходе лекции предлагается графическое моделирование, то опорную схему </w:t>
      </w:r>
      <w:r w:rsidRPr="005E4C50">
        <w:rPr>
          <w:rFonts w:ascii="Times New Roman" w:eastAsia="Times New Roman" w:hAnsi="Times New Roman" w:cs="Times New Roman"/>
          <w:color w:val="000000"/>
          <w:spacing w:val="-2"/>
          <w:sz w:val="28"/>
          <w:szCs w:val="28"/>
          <w:lang w:eastAsia="ru-RU"/>
        </w:rPr>
        <w:t>записывают крупно, свободно, так как скученность и мелкий шрифт затрудняют её понимание</w:t>
      </w:r>
      <w:r w:rsidRPr="005E4C50">
        <w:rPr>
          <w:rFonts w:ascii="Times New Roman" w:eastAsia="Times New Roman" w:hAnsi="Times New Roman" w:cs="Times New Roman"/>
          <w:color w:val="000000"/>
          <w:sz w:val="28"/>
          <w:szCs w:val="28"/>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11. </w:t>
      </w:r>
      <w:r w:rsidRPr="005E4C50">
        <w:rPr>
          <w:rFonts w:ascii="Times New Roman" w:eastAsia="Times New Roman" w:hAnsi="Times New Roman" w:cs="Times New Roman"/>
          <w:color w:val="000000"/>
          <w:spacing w:val="-4"/>
          <w:sz w:val="28"/>
          <w:szCs w:val="28"/>
          <w:lang w:eastAsia="ru-RU"/>
        </w:rPr>
        <w:t>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r w:rsidRPr="005E4C50">
        <w:rPr>
          <w:rFonts w:ascii="Times New Roman" w:eastAsia="Times New Roman" w:hAnsi="Times New Roman" w:cs="Times New Roman"/>
          <w:color w:val="000000"/>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xml:space="preserve">13. У каждого слушателя имеется своя система скорописи, которая основывается на следующих приемах: </w:t>
      </w:r>
      <w:r w:rsidRPr="005E4C50">
        <w:rPr>
          <w:rFonts w:ascii="Times New Roman" w:eastAsia="Times New Roman" w:hAnsi="Times New Roman" w:cs="Times New Roman"/>
          <w:color w:val="000000"/>
          <w:spacing w:val="-2"/>
          <w:sz w:val="28"/>
          <w:szCs w:val="28"/>
          <w:lang w:eastAsia="ru-RU"/>
        </w:rPr>
        <w:t>слова, наиболее часто встречающиеся в данной области, сокращаются наиболее сильно</w:t>
      </w:r>
      <w:r w:rsidRPr="005E4C50">
        <w:rPr>
          <w:rFonts w:ascii="Times New Roman" w:eastAsia="Times New Roman" w:hAnsi="Times New Roman" w:cs="Times New Roman"/>
          <w:color w:val="000000"/>
          <w:sz w:val="28"/>
          <w:szCs w:val="28"/>
          <w:lang w:eastAsia="ru-RU"/>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5E4C50">
        <w:rPr>
          <w:rFonts w:ascii="Times New Roman" w:eastAsia="Times New Roman" w:hAnsi="Times New Roman" w:cs="Times New Roman"/>
          <w:color w:val="000000"/>
          <w:spacing w:val="-2"/>
          <w:sz w:val="28"/>
          <w:szCs w:val="28"/>
          <w:lang w:eastAsia="ru-RU"/>
        </w:rPr>
        <w:t>красным, формулировки – синим или черным, зеленым – фактический иллюстративный материал</w:t>
      </w:r>
      <w:r w:rsidRPr="005E4C50">
        <w:rPr>
          <w:rFonts w:ascii="Times New Roman" w:eastAsia="Times New Roman" w:hAnsi="Times New Roman" w:cs="Times New Roman"/>
          <w:color w:val="000000"/>
          <w:sz w:val="28"/>
          <w:szCs w:val="28"/>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15. </w:t>
      </w:r>
      <w:r w:rsidRPr="005E4C50">
        <w:rPr>
          <w:rFonts w:ascii="Times New Roman" w:eastAsia="Times New Roman" w:hAnsi="Times New Roman" w:cs="Times New Roman"/>
          <w:color w:val="000000"/>
          <w:spacing w:val="-4"/>
          <w:sz w:val="28"/>
          <w:szCs w:val="28"/>
          <w:lang w:eastAsia="ru-RU"/>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5E4C50">
        <w:rPr>
          <w:rFonts w:ascii="Times New Roman" w:eastAsia="Times New Roman" w:hAnsi="Times New Roman" w:cs="Times New Roman"/>
          <w:color w:val="000000"/>
          <w:sz w:val="28"/>
          <w:szCs w:val="28"/>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D80782" w:rsidRPr="005E4C50" w:rsidRDefault="00D80782" w:rsidP="00D80782">
      <w:pPr>
        <w:spacing w:after="0" w:line="240" w:lineRule="auto"/>
        <w:jc w:val="center"/>
        <w:rPr>
          <w:rFonts w:ascii="Times New Roman" w:eastAsia="Times New Roman" w:hAnsi="Times New Roman" w:cs="Times New Roman"/>
          <w:sz w:val="10"/>
          <w:szCs w:val="10"/>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Методические указания обучающимся </w:t>
      </w: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 xml:space="preserve">по формированию навыков эффективного чтения текста </w:t>
      </w:r>
    </w:p>
    <w:p w:rsidR="00D80782" w:rsidRPr="005E4C50" w:rsidRDefault="00D80782" w:rsidP="00D80782">
      <w:pPr>
        <w:spacing w:after="0" w:line="240" w:lineRule="auto"/>
        <w:ind w:firstLine="709"/>
        <w:jc w:val="both"/>
        <w:rPr>
          <w:rFonts w:ascii="Times New Roman" w:eastAsia="Times New Roman" w:hAnsi="Times New Roman" w:cs="Times New Roman"/>
          <w:i/>
          <w:sz w:val="28"/>
          <w:szCs w:val="20"/>
          <w:lang w:eastAsia="ru-RU"/>
        </w:rPr>
      </w:pPr>
      <w:r w:rsidRPr="005E4C50">
        <w:rPr>
          <w:rFonts w:ascii="Times New Roman" w:eastAsia="Times New Roman" w:hAnsi="Times New Roman" w:cs="Times New Roman"/>
          <w:sz w:val="28"/>
          <w:szCs w:val="20"/>
          <w:lang w:eastAsia="ru-RU"/>
        </w:rPr>
        <w:t xml:space="preserve">В процессе чтения учебного и научного текста </w:t>
      </w:r>
      <w:r w:rsidRPr="005E4C50">
        <w:rPr>
          <w:rFonts w:ascii="Times New Roman" w:eastAsia="Times New Roman" w:hAnsi="Times New Roman" w:cs="Times New Roman"/>
          <w:sz w:val="28"/>
          <w:szCs w:val="28"/>
          <w:lang w:eastAsia="ru-RU"/>
        </w:rPr>
        <w:t>обучающийся</w:t>
      </w:r>
      <w:r w:rsidRPr="005E4C50">
        <w:rPr>
          <w:rFonts w:ascii="Times New Roman" w:eastAsia="Times New Roman" w:hAnsi="Times New Roman" w:cs="Times New Roman"/>
          <w:sz w:val="28"/>
          <w:szCs w:val="20"/>
          <w:lang w:eastAsia="ru-RU"/>
        </w:rPr>
        <w:t xml:space="preserve"> может использовать следующие формы работы с текстом: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w:t>
      </w:r>
      <w:r w:rsidRPr="005E4C50">
        <w:rPr>
          <w:rFonts w:ascii="Times New Roman" w:eastAsia="Times New Roman" w:hAnsi="Times New Roman" w:cs="Times New Roman"/>
          <w:spacing w:val="-4"/>
          <w:sz w:val="28"/>
          <w:szCs w:val="20"/>
          <w:lang w:eastAsia="ru-RU"/>
        </w:rPr>
        <w:t>план (простой, сложный) – форма чтения (конспектирования), которая включает анализ структуры текста, обобщение, выделение логики развития событий и их сути</w:t>
      </w:r>
      <w:r w:rsidRPr="005E4C50">
        <w:rPr>
          <w:rFonts w:ascii="Times New Roman" w:eastAsia="Times New Roman" w:hAnsi="Times New Roman" w:cs="Times New Roman"/>
          <w:sz w:val="28"/>
          <w:szCs w:val="20"/>
          <w:lang w:eastAsia="ru-RU"/>
        </w:rPr>
        <w:t xml:space="preserve">;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выписки – простейшая форма работы с текстом, почти дословно воспроизводящая текст;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тезисы – форма работы с текстом, которая представляет собой фиксирование выводов, сделанных на основе прочитанного;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цитирование – дословная выписка, которая используется, когда передать мысль автора своими словами невозможно.</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выполнения задания</w:t>
      </w:r>
      <w:r w:rsidRPr="005E4C50">
        <w:rPr>
          <w:rFonts w:ascii="Times New Roman" w:eastAsia="Times New Roman" w:hAnsi="Times New Roman" w:cs="Times New Roman"/>
          <w:sz w:val="28"/>
          <w:szCs w:val="28"/>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Проведите структурирование учебного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Выделите тезаурус основных понятий в учебном тексте.</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3. Выполните варьирование (свои примеры на основе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Выделите выводы и пояснения к тексту.</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5. Сделайте резюме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6. Составьте вопросы к тексту.</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7. Выделите в одном предложении главную мысль текста.</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sz w:val="8"/>
          <w:szCs w:val="8"/>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 xml:space="preserve">Методические указания по подготовке устного доклада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lastRenderedPageBreak/>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rsidR="00D80782" w:rsidRPr="005E4C50" w:rsidRDefault="00D80782" w:rsidP="00D80782">
      <w:pPr>
        <w:spacing w:after="0" w:line="240" w:lineRule="auto"/>
        <w:ind w:firstLine="709"/>
        <w:jc w:val="center"/>
        <w:rPr>
          <w:rFonts w:ascii="Times New Roman" w:eastAsia="Times New Roman" w:hAnsi="Times New Roman" w:cs="Times New Roman"/>
          <w:sz w:val="28"/>
          <w:szCs w:val="20"/>
          <w:lang w:eastAsia="ru-RU"/>
        </w:rPr>
      </w:pPr>
      <w:r w:rsidRPr="005E4C50">
        <w:rPr>
          <w:rFonts w:ascii="Times New Roman" w:eastAsia="Times New Roman" w:hAnsi="Times New Roman" w:cs="Times New Roman"/>
          <w:i/>
          <w:sz w:val="28"/>
          <w:szCs w:val="20"/>
          <w:lang w:eastAsia="ru-RU"/>
        </w:rPr>
        <w:t>Алгоритм выполнение задания</w:t>
      </w:r>
      <w:r w:rsidRPr="005E4C50">
        <w:rPr>
          <w:rFonts w:ascii="Times New Roman" w:eastAsia="Times New Roman" w:hAnsi="Times New Roman" w:cs="Times New Roman"/>
          <w:sz w:val="28"/>
          <w:szCs w:val="20"/>
          <w:lang w:eastAsia="ru-RU"/>
        </w:rPr>
        <w:t>:</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1) четко сформулировать тему;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2) изучить и подобрать литературу, рекомендуемую по теме, выделив три источника библиографической информации: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первичные (статьи, диссертации, монографии и т д.);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вторичные (библиография, реферативные журналы, сигнальная информация, планы, граф-схемы, предметные указатели и т.д.);</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третичные (обзоры, компилятивные работы, справочные книги и т.д.);</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3) написать план, который полностью согласуется с выбранной темой и логично раскрывает ее;</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4) написать доклад, соблюдая следующие требования: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5) оформить работу в соответствии с требованиями. </w:t>
      </w:r>
    </w:p>
    <w:p w:rsidR="00D80782" w:rsidRPr="005E4C50" w:rsidRDefault="00D80782" w:rsidP="00D80782">
      <w:pPr>
        <w:spacing w:after="0" w:line="240" w:lineRule="auto"/>
        <w:ind w:firstLine="709"/>
        <w:jc w:val="both"/>
        <w:rPr>
          <w:rFonts w:ascii="Times New Roman" w:eastAsia="Times New Roman" w:hAnsi="Times New Roman" w:cs="Times New Roman"/>
          <w:sz w:val="8"/>
          <w:szCs w:val="8"/>
          <w:lang w:eastAsia="ru-RU"/>
        </w:rPr>
      </w:pPr>
    </w:p>
    <w:p w:rsidR="00D80782" w:rsidRPr="005E4C50" w:rsidRDefault="00D80782" w:rsidP="00D80782">
      <w:pPr>
        <w:spacing w:after="0" w:line="240" w:lineRule="auto"/>
        <w:ind w:firstLine="709"/>
        <w:jc w:val="center"/>
        <w:rPr>
          <w:rFonts w:ascii="Times New Roman" w:eastAsia="Times New Roman" w:hAnsi="Times New Roman" w:cs="Times New Roman"/>
          <w:b/>
          <w:sz w:val="28"/>
          <w:szCs w:val="28"/>
          <w:lang w:eastAsia="ru-RU"/>
        </w:rPr>
      </w:pPr>
      <w:r w:rsidRPr="005E4C50">
        <w:rPr>
          <w:rFonts w:ascii="Times New Roman" w:eastAsia="Times New Roman" w:hAnsi="Times New Roman" w:cs="Times New Roman"/>
          <w:b/>
          <w:sz w:val="28"/>
          <w:szCs w:val="28"/>
          <w:lang w:eastAsia="ru-RU"/>
        </w:rPr>
        <w:t>Методические указания по подготовке компьютерной презентации</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Компьютерная презентация: демонстрация в наглядной форме основных положений доклада, степени освоения содержания проблемы.</w:t>
      </w:r>
    </w:p>
    <w:p w:rsidR="00D80782" w:rsidRPr="005E4C50" w:rsidRDefault="00D80782" w:rsidP="00D8078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D80782" w:rsidRPr="005E4C50" w:rsidRDefault="00D80782" w:rsidP="00D8078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D80782" w:rsidRPr="005E4C50" w:rsidRDefault="00D80782" w:rsidP="00D8078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Не пытайтесь отразить в презентации весь текст доклада! Слайды должны демонстрировать лишь основные положения вашего доклада.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lastRenderedPageBreak/>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proofErr w:type="gramStart"/>
      <w:r w:rsidRPr="005E4C50">
        <w:rPr>
          <w:rFonts w:ascii="Times New Roman" w:eastAsia="Times New Roman" w:hAnsi="Times New Roman" w:cs="Times New Roman"/>
          <w:color w:val="000000"/>
          <w:spacing w:val="-4"/>
          <w:sz w:val="28"/>
          <w:szCs w:val="28"/>
          <w:lang w:eastAsia="ru-RU"/>
        </w:rPr>
        <w:t>В</w:t>
      </w:r>
      <w:proofErr w:type="gramEnd"/>
      <w:r w:rsidRPr="005E4C50">
        <w:rPr>
          <w:rFonts w:ascii="Times New Roman" w:eastAsia="Times New Roman" w:hAnsi="Times New Roman" w:cs="Times New Roman"/>
          <w:color w:val="000000"/>
          <w:spacing w:val="-4"/>
          <w:sz w:val="28"/>
          <w:szCs w:val="28"/>
          <w:lang w:eastAsia="ru-RU"/>
        </w:rPr>
        <w:t xml:space="preserve">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r w:rsidRPr="005E4C50">
        <w:rPr>
          <w:rFonts w:ascii="Times New Roman" w:eastAsia="Times New Roman" w:hAnsi="Times New Roman" w:cs="Times New Roman"/>
          <w:bCs/>
          <w:color w:val="000000"/>
          <w:sz w:val="28"/>
          <w:szCs w:val="28"/>
          <w:lang w:eastAsia="ru-RU"/>
        </w:rPr>
        <w:t xml:space="preserve">черный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D80782" w:rsidRPr="005E4C50" w:rsidRDefault="00D80782" w:rsidP="00D8078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 дают информацию для контактов.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D80782" w:rsidRPr="005E4C50" w:rsidRDefault="00D80782" w:rsidP="00D8078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rsidR="00D80782" w:rsidRPr="005E4C50" w:rsidRDefault="00D80782" w:rsidP="00D8078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Чем </w:t>
      </w:r>
      <w:proofErr w:type="spellStart"/>
      <w:r w:rsidRPr="005E4C50">
        <w:rPr>
          <w:rFonts w:ascii="Times New Roman" w:eastAsia="Times New Roman" w:hAnsi="Times New Roman" w:cs="Times New Roman"/>
          <w:color w:val="000000"/>
          <w:sz w:val="28"/>
          <w:szCs w:val="28"/>
          <w:lang w:eastAsia="ru-RU"/>
        </w:rPr>
        <w:t>абстрактнее</w:t>
      </w:r>
      <w:proofErr w:type="spellEnd"/>
      <w:r w:rsidRPr="005E4C50">
        <w:rPr>
          <w:rFonts w:ascii="Times New Roman" w:eastAsia="Times New Roman" w:hAnsi="Times New Roman" w:cs="Times New Roman"/>
          <w:color w:val="000000"/>
          <w:sz w:val="28"/>
          <w:szCs w:val="28"/>
          <w:lang w:eastAsia="ru-RU"/>
        </w:rPr>
        <w:t xml:space="preserve"> материал, тем действеннее иллюстрация.</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средств привлечения внимания пользователя и управления им.</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D80782" w:rsidRPr="005E4C50" w:rsidRDefault="00D80782" w:rsidP="00D8078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D80782" w:rsidRPr="005E4C50" w:rsidRDefault="00D80782" w:rsidP="00D80782">
      <w:pPr>
        <w:tabs>
          <w:tab w:val="left" w:pos="1134"/>
        </w:tabs>
        <w:spacing w:after="0" w:line="240" w:lineRule="auto"/>
        <w:ind w:firstLine="709"/>
        <w:contextualSpacing/>
        <w:jc w:val="both"/>
        <w:rPr>
          <w:rFonts w:ascii="Times New Roman" w:eastAsia="Times New Roman" w:hAnsi="Times New Roman" w:cs="Times New Roman"/>
          <w:sz w:val="28"/>
          <w:szCs w:val="28"/>
          <w:lang w:eastAsia="ru-RU"/>
        </w:rPr>
      </w:pPr>
    </w:p>
    <w:p w:rsidR="00D80782" w:rsidRPr="005E4C50" w:rsidRDefault="00D80782" w:rsidP="00D80782">
      <w:pPr>
        <w:spacing w:after="0" w:line="240" w:lineRule="auto"/>
        <w:ind w:firstLine="709"/>
        <w:jc w:val="both"/>
        <w:rPr>
          <w:rFonts w:ascii="Times New Roman" w:eastAsia="Times New Roman" w:hAnsi="Times New Roman" w:cs="Times New Roman"/>
          <w:b/>
          <w:sz w:val="28"/>
          <w:szCs w:val="20"/>
          <w:lang w:eastAsia="ru-RU"/>
        </w:rPr>
      </w:pPr>
      <w:r w:rsidRPr="005E4C50">
        <w:rPr>
          <w:rFonts w:ascii="Times New Roman" w:eastAsia="Times New Roman" w:hAnsi="Times New Roman" w:cs="Times New Roman"/>
          <w:b/>
          <w:sz w:val="28"/>
          <w:szCs w:val="20"/>
          <w:lang w:eastAsia="ru-RU"/>
        </w:rPr>
        <w:t>4. Критерии оценивания результатов выполнения заданий по самостоятельной работе обучающихся.</w:t>
      </w:r>
    </w:p>
    <w:p w:rsidR="00D80782" w:rsidRPr="005E4C50" w:rsidRDefault="00D80782" w:rsidP="00D80782">
      <w:pPr>
        <w:spacing w:after="0" w:line="240" w:lineRule="auto"/>
        <w:ind w:firstLine="709"/>
        <w:jc w:val="both"/>
        <w:rPr>
          <w:rFonts w:ascii="Times New Roman" w:eastAsia="Times New Roman" w:hAnsi="Times New Roman" w:cs="Times New Roman"/>
          <w:sz w:val="28"/>
          <w:szCs w:val="20"/>
          <w:lang w:eastAsia="ru-RU"/>
        </w:rPr>
      </w:pPr>
      <w:r w:rsidRPr="005E4C50">
        <w:rPr>
          <w:rFonts w:ascii="Times New Roman" w:eastAsia="Times New Roman" w:hAnsi="Times New Roman" w:cs="Times New Roman"/>
          <w:sz w:val="28"/>
          <w:szCs w:val="20"/>
          <w:lang w:eastAsia="ru-RU"/>
        </w:rPr>
        <w:t xml:space="preserve">Критерии оценивания выполненных заданий представлены </w:t>
      </w:r>
      <w:r w:rsidRPr="005E4C50">
        <w:rPr>
          <w:rFonts w:ascii="Times New Roman" w:eastAsia="Times New Roman" w:hAnsi="Times New Roman" w:cs="Times New Roman"/>
          <w:b/>
          <w:i/>
          <w:sz w:val="28"/>
          <w:szCs w:val="20"/>
          <w:lang w:eastAsia="ru-RU"/>
        </w:rPr>
        <w:t>в фонде оценочных средств для проведения текущего контроля успеваемости и промежуточной аттестации по дисциплине</w:t>
      </w:r>
      <w:r w:rsidRPr="005E4C50">
        <w:rPr>
          <w:rFonts w:ascii="Times New Roman" w:eastAsia="Times New Roman" w:hAnsi="Times New Roman" w:cs="Times New Roman"/>
          <w:sz w:val="28"/>
          <w:szCs w:val="20"/>
          <w:lang w:eastAsia="ru-RU"/>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rsidR="00D80782" w:rsidRPr="005E4C50" w:rsidRDefault="00D80782" w:rsidP="00D80782">
      <w:pPr>
        <w:spacing w:after="0" w:line="240" w:lineRule="auto"/>
        <w:rPr>
          <w:rFonts w:ascii="Times New Roman" w:eastAsia="Times New Roman" w:hAnsi="Times New Roman" w:cs="Times New Roman"/>
          <w:sz w:val="20"/>
          <w:szCs w:val="20"/>
          <w:lang w:eastAsia="ru-RU"/>
        </w:rPr>
      </w:pPr>
    </w:p>
    <w:p w:rsidR="00D80782" w:rsidRPr="005E4C50" w:rsidRDefault="00D80782" w:rsidP="00D80782"/>
    <w:p w:rsidR="00D80782" w:rsidRDefault="00D80782" w:rsidP="00D80782"/>
    <w:p w:rsidR="0019391C" w:rsidRDefault="0019391C"/>
    <w:sectPr w:rsidR="0019391C" w:rsidSect="00FD5B6B">
      <w:footerReference w:type="default" r:id="rId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BF" w:rsidRDefault="00756DBF">
      <w:pPr>
        <w:spacing w:after="0" w:line="240" w:lineRule="auto"/>
      </w:pPr>
      <w:r>
        <w:separator/>
      </w:r>
    </w:p>
  </w:endnote>
  <w:endnote w:type="continuationSeparator" w:id="0">
    <w:p w:rsidR="00756DBF" w:rsidRDefault="0075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03" w:rsidRDefault="00D80782">
    <w:pPr>
      <w:pStyle w:val="a3"/>
      <w:jc w:val="right"/>
    </w:pPr>
    <w:r>
      <w:fldChar w:fldCharType="begin"/>
    </w:r>
    <w:r>
      <w:instrText>PAGE   \* MERGEFORMAT</w:instrText>
    </w:r>
    <w:r>
      <w:fldChar w:fldCharType="separate"/>
    </w:r>
    <w:r w:rsidR="00412DE0">
      <w:rPr>
        <w:noProof/>
      </w:rPr>
      <w:t>11</w:t>
    </w:r>
    <w:r>
      <w:fldChar w:fldCharType="end"/>
    </w:r>
  </w:p>
  <w:p w:rsidR="00FC6803" w:rsidRDefault="00756DB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BF" w:rsidRDefault="00756DBF">
      <w:pPr>
        <w:spacing w:after="0" w:line="240" w:lineRule="auto"/>
      </w:pPr>
      <w:r>
        <w:separator/>
      </w:r>
    </w:p>
  </w:footnote>
  <w:footnote w:type="continuationSeparator" w:id="0">
    <w:p w:rsidR="00756DBF" w:rsidRDefault="00756D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82"/>
    <w:rsid w:val="0019391C"/>
    <w:rsid w:val="002000CD"/>
    <w:rsid w:val="0023653E"/>
    <w:rsid w:val="002941A4"/>
    <w:rsid w:val="00412DE0"/>
    <w:rsid w:val="00756DBF"/>
    <w:rsid w:val="008D4C92"/>
    <w:rsid w:val="00D8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F73E3-6260-4718-9391-F7B65CE6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7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D80782"/>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D8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3140</Words>
  <Characters>17899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2019-03-19T06:58:00Z</dcterms:created>
  <dcterms:modified xsi:type="dcterms:W3CDTF">2019-03-20T09:27:00Z</dcterms:modified>
</cp:coreProperties>
</file>