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2A0" w:rsidRPr="005D021F" w:rsidRDefault="004072A0" w:rsidP="004072A0">
      <w:pPr>
        <w:spacing w:line="360" w:lineRule="auto"/>
        <w:jc w:val="center"/>
        <w:rPr>
          <w:bCs/>
          <w:sz w:val="28"/>
          <w:szCs w:val="28"/>
        </w:rPr>
      </w:pPr>
      <w:r w:rsidRPr="005D021F">
        <w:rPr>
          <w:bCs/>
          <w:sz w:val="28"/>
          <w:szCs w:val="28"/>
        </w:rPr>
        <w:t xml:space="preserve">Федеральное государственное бюджетное образовательное </w:t>
      </w:r>
    </w:p>
    <w:p w:rsidR="004072A0" w:rsidRDefault="004072A0" w:rsidP="004072A0">
      <w:pPr>
        <w:spacing w:line="360" w:lineRule="auto"/>
        <w:jc w:val="center"/>
        <w:rPr>
          <w:bCs/>
          <w:sz w:val="28"/>
          <w:szCs w:val="28"/>
        </w:rPr>
      </w:pPr>
      <w:r w:rsidRPr="005D021F">
        <w:rPr>
          <w:bCs/>
          <w:sz w:val="28"/>
          <w:szCs w:val="28"/>
        </w:rPr>
        <w:t xml:space="preserve">учреждение высшего образования </w:t>
      </w:r>
    </w:p>
    <w:p w:rsidR="004072A0" w:rsidRDefault="004072A0" w:rsidP="004072A0">
      <w:pPr>
        <w:spacing w:line="360" w:lineRule="auto"/>
        <w:jc w:val="center"/>
        <w:rPr>
          <w:bCs/>
          <w:sz w:val="28"/>
          <w:szCs w:val="28"/>
        </w:rPr>
      </w:pPr>
      <w:r w:rsidRPr="006E4A8A">
        <w:rPr>
          <w:bCs/>
          <w:sz w:val="28"/>
          <w:szCs w:val="28"/>
        </w:rPr>
        <w:t xml:space="preserve"> «Оренбургский государственный медицинский университет»</w:t>
      </w:r>
    </w:p>
    <w:p w:rsidR="004072A0" w:rsidRPr="006E4A8A" w:rsidRDefault="004072A0" w:rsidP="004072A0">
      <w:pPr>
        <w:spacing w:line="360" w:lineRule="auto"/>
        <w:jc w:val="center"/>
        <w:rPr>
          <w:bCs/>
          <w:sz w:val="28"/>
          <w:szCs w:val="28"/>
        </w:rPr>
      </w:pPr>
      <w:r w:rsidRPr="006E4A8A">
        <w:rPr>
          <w:bCs/>
          <w:sz w:val="28"/>
          <w:szCs w:val="28"/>
        </w:rPr>
        <w:t>Министерства здравоохранения Российской Федерации</w:t>
      </w:r>
    </w:p>
    <w:p w:rsidR="004072A0" w:rsidRDefault="004072A0" w:rsidP="004072A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Default="004072A0" w:rsidP="004072A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65A67" w:rsidRDefault="004072A0" w:rsidP="004072A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9A3A73" w:rsidRDefault="004072A0" w:rsidP="004072A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865A67">
        <w:rPr>
          <w:b/>
          <w:bCs/>
          <w:sz w:val="28"/>
          <w:szCs w:val="28"/>
        </w:rPr>
        <w:t xml:space="preserve">Кафедра </w:t>
      </w:r>
      <w:r w:rsidRPr="00896F4B">
        <w:rPr>
          <w:b/>
          <w:sz w:val="28"/>
          <w:szCs w:val="28"/>
        </w:rPr>
        <w:t>внутренних болезней</w:t>
      </w:r>
    </w:p>
    <w:p w:rsidR="004072A0" w:rsidRPr="00865A67" w:rsidRDefault="004072A0" w:rsidP="004072A0">
      <w:pPr>
        <w:pStyle w:val="a3"/>
        <w:spacing w:line="360" w:lineRule="auto"/>
        <w:ind w:firstLine="709"/>
        <w:jc w:val="center"/>
        <w:rPr>
          <w:sz w:val="28"/>
          <w:szCs w:val="28"/>
        </w:rPr>
      </w:pPr>
    </w:p>
    <w:p w:rsidR="004072A0" w:rsidRDefault="004072A0" w:rsidP="004072A0">
      <w:pPr>
        <w:pStyle w:val="a3"/>
        <w:spacing w:line="360" w:lineRule="auto"/>
        <w:ind w:firstLine="709"/>
        <w:jc w:val="center"/>
        <w:rPr>
          <w:sz w:val="28"/>
          <w:szCs w:val="28"/>
        </w:rPr>
      </w:pPr>
    </w:p>
    <w:p w:rsidR="004072A0" w:rsidRDefault="004072A0" w:rsidP="004072A0">
      <w:pPr>
        <w:pStyle w:val="a3"/>
        <w:spacing w:line="360" w:lineRule="auto"/>
        <w:ind w:firstLine="709"/>
        <w:jc w:val="center"/>
        <w:rPr>
          <w:sz w:val="28"/>
          <w:szCs w:val="28"/>
        </w:rPr>
      </w:pPr>
    </w:p>
    <w:p w:rsidR="004072A0" w:rsidRPr="00896F4B" w:rsidRDefault="004072A0" w:rsidP="004072A0">
      <w:pPr>
        <w:pStyle w:val="a3"/>
        <w:spacing w:line="360" w:lineRule="auto"/>
        <w:ind w:firstLine="709"/>
        <w:jc w:val="center"/>
        <w:rPr>
          <w:b/>
          <w:sz w:val="32"/>
          <w:szCs w:val="32"/>
        </w:rPr>
      </w:pPr>
      <w:r w:rsidRPr="00896F4B">
        <w:rPr>
          <w:b/>
          <w:sz w:val="32"/>
          <w:szCs w:val="32"/>
        </w:rPr>
        <w:t>МЕТОДИЧЕСКОЕ ПОСОБИЕ</w:t>
      </w:r>
    </w:p>
    <w:p w:rsidR="004072A0" w:rsidRPr="00550C46" w:rsidRDefault="004072A0" w:rsidP="004072A0">
      <w:pPr>
        <w:spacing w:after="200" w:line="360" w:lineRule="auto"/>
        <w:jc w:val="center"/>
        <w:rPr>
          <w:b/>
          <w:sz w:val="32"/>
          <w:szCs w:val="32"/>
        </w:rPr>
      </w:pPr>
      <w:r w:rsidRPr="00550C46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ПОРОКИ СЕРДЦА</w:t>
      </w:r>
      <w:r w:rsidRPr="00550C46">
        <w:rPr>
          <w:b/>
          <w:sz w:val="32"/>
          <w:szCs w:val="32"/>
        </w:rPr>
        <w:t>»</w:t>
      </w: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96F4B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896F4B">
        <w:rPr>
          <w:b/>
          <w:bCs/>
          <w:sz w:val="28"/>
          <w:szCs w:val="28"/>
        </w:rPr>
        <w:t xml:space="preserve">ДЛЯ СТУДЕНТОВ </w:t>
      </w: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896F4B">
        <w:rPr>
          <w:b/>
          <w:bCs/>
          <w:sz w:val="28"/>
          <w:szCs w:val="28"/>
        </w:rPr>
        <w:t xml:space="preserve"> КУРСА ФАКУЛЬТЕТА ИНОСТРАННЫХ СТУДЕНТОВ</w:t>
      </w: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65A67" w:rsidRDefault="004072A0" w:rsidP="004072A0">
      <w:pPr>
        <w:tabs>
          <w:tab w:val="left" w:pos="3340"/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Pr="00865A67" w:rsidRDefault="004072A0" w:rsidP="004072A0">
      <w:pPr>
        <w:tabs>
          <w:tab w:val="left" w:pos="791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072A0" w:rsidRDefault="004072A0" w:rsidP="004072A0">
      <w:pPr>
        <w:pStyle w:val="2"/>
        <w:spacing w:line="360" w:lineRule="auto"/>
        <w:jc w:val="left"/>
        <w:rPr>
          <w:szCs w:val="28"/>
        </w:rPr>
      </w:pPr>
    </w:p>
    <w:p w:rsidR="004072A0" w:rsidRPr="006E4A8A" w:rsidRDefault="004072A0" w:rsidP="004072A0"/>
    <w:p w:rsidR="004072A0" w:rsidRDefault="004072A0" w:rsidP="004072A0">
      <w:pPr>
        <w:pStyle w:val="2"/>
        <w:spacing w:line="360" w:lineRule="auto"/>
        <w:ind w:firstLine="709"/>
        <w:rPr>
          <w:szCs w:val="28"/>
        </w:rPr>
      </w:pPr>
    </w:p>
    <w:p w:rsidR="004072A0" w:rsidRPr="00A44705" w:rsidRDefault="004072A0" w:rsidP="004072A0">
      <w:pPr>
        <w:pStyle w:val="2"/>
        <w:spacing w:line="360" w:lineRule="auto"/>
        <w:ind w:firstLine="709"/>
        <w:rPr>
          <w:szCs w:val="28"/>
        </w:rPr>
      </w:pPr>
      <w:r>
        <w:rPr>
          <w:szCs w:val="28"/>
        </w:rPr>
        <w:t>Оренбург – 2019</w:t>
      </w:r>
    </w:p>
    <w:p w:rsidR="004072A0" w:rsidRDefault="004072A0" w:rsidP="004072A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lastRenderedPageBreak/>
        <w:t>Определение пороков сердца: </w:t>
      </w:r>
      <w:r>
        <w:rPr>
          <w:rFonts w:ascii="Georgia" w:hAnsi="Georgia"/>
          <w:color w:val="000000"/>
        </w:rPr>
        <w:t>пороки сердца (</w:t>
      </w:r>
      <w:proofErr w:type="spellStart"/>
      <w:r>
        <w:rPr>
          <w:rFonts w:ascii="Georgia" w:hAnsi="Georgia"/>
          <w:color w:val="000000"/>
        </w:rPr>
        <w:t>vitia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cordis</w:t>
      </w:r>
      <w:proofErr w:type="spellEnd"/>
      <w:r>
        <w:rPr>
          <w:rFonts w:ascii="Georgia" w:hAnsi="Georgia"/>
          <w:color w:val="000000"/>
        </w:rPr>
        <w:t>) стойкие патологические изменения в строение сердца, нарушающие его функцию (</w:t>
      </w:r>
      <w:proofErr w:type="spellStart"/>
      <w:r>
        <w:rPr>
          <w:rFonts w:ascii="Georgia" w:hAnsi="Georgia"/>
          <w:color w:val="000000"/>
        </w:rPr>
        <w:t>Я.Раппопорт</w:t>
      </w:r>
      <w:proofErr w:type="spellEnd"/>
      <w:r>
        <w:rPr>
          <w:rFonts w:ascii="Georgia" w:hAnsi="Georgia"/>
          <w:color w:val="000000"/>
        </w:rPr>
        <w:t>, 1968).</w:t>
      </w:r>
    </w:p>
    <w:p w:rsidR="00E56E02" w:rsidRDefault="00E56E02" w:rsidP="00E56E02">
      <w:pPr>
        <w:pStyle w:val="a5"/>
        <w:shd w:val="clear" w:color="auto" w:fill="FFFFFF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РАБОЧАЯ КЛАССИФИКАЦИЯ</w:t>
      </w:r>
    </w:p>
    <w:p w:rsidR="00E56E02" w:rsidRDefault="00E56E02" w:rsidP="00E56E02">
      <w:pPr>
        <w:pStyle w:val="a5"/>
        <w:shd w:val="clear" w:color="auto" w:fill="FFFFFF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ПРИОБРЕТЁННЫХ ПОРОКОВ СЕРДЦА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545"/>
      </w:tblGrid>
      <w:tr w:rsidR="00E56E02" w:rsidTr="00E56E02">
        <w:trPr>
          <w:trHeight w:val="590"/>
          <w:tblCellSpacing w:w="15" w:type="dxa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1.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Клапанный стеноз, клапанная недостаточность, сочетанный клапанный стеноз с преобладанием стеноза или недостаточности.</w:t>
            </w:r>
          </w:p>
        </w:tc>
      </w:tr>
      <w:tr w:rsidR="00E56E02" w:rsidTr="00E56E02">
        <w:trPr>
          <w:trHeight w:val="600"/>
          <w:tblCellSpacing w:w="15" w:type="dxa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2.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Одноклапанный</w:t>
            </w:r>
            <w:proofErr w:type="spellEnd"/>
            <w:r>
              <w:rPr>
                <w:rFonts w:ascii="Georgia" w:hAnsi="Georgia"/>
              </w:rPr>
              <w:t xml:space="preserve">, </w:t>
            </w:r>
            <w:proofErr w:type="spellStart"/>
            <w:r>
              <w:rPr>
                <w:rFonts w:ascii="Georgia" w:hAnsi="Georgia"/>
              </w:rPr>
              <w:t>двухклапанный</w:t>
            </w:r>
            <w:proofErr w:type="spellEnd"/>
            <w:r>
              <w:rPr>
                <w:rFonts w:ascii="Georgia" w:hAnsi="Georgia"/>
              </w:rPr>
              <w:t xml:space="preserve"> (комбинированный), </w:t>
            </w:r>
            <w:proofErr w:type="spellStart"/>
            <w:r>
              <w:rPr>
                <w:rFonts w:ascii="Georgia" w:hAnsi="Georgia"/>
              </w:rPr>
              <w:t>многоклапанный</w:t>
            </w:r>
            <w:proofErr w:type="spellEnd"/>
            <w:r>
              <w:rPr>
                <w:rFonts w:ascii="Georgia" w:hAnsi="Georgia"/>
              </w:rPr>
              <w:t xml:space="preserve"> (трёх- или </w:t>
            </w:r>
            <w:proofErr w:type="spellStart"/>
            <w:r>
              <w:rPr>
                <w:rFonts w:ascii="Georgia" w:hAnsi="Georgia"/>
              </w:rPr>
              <w:t>четырёхклапанный</w:t>
            </w:r>
            <w:proofErr w:type="spellEnd"/>
            <w:r>
              <w:rPr>
                <w:rFonts w:ascii="Georgia" w:hAnsi="Georgia"/>
              </w:rPr>
              <w:t>) порок.</w:t>
            </w:r>
          </w:p>
        </w:tc>
      </w:tr>
      <w:tr w:rsidR="00E56E02" w:rsidTr="00E56E02">
        <w:trPr>
          <w:trHeight w:val="600"/>
          <w:tblCellSpacing w:w="15" w:type="dxa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3.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Острый или хронический.</w:t>
            </w:r>
          </w:p>
        </w:tc>
      </w:tr>
      <w:tr w:rsidR="00E56E02" w:rsidTr="00E56E02">
        <w:trPr>
          <w:trHeight w:val="600"/>
          <w:tblCellSpacing w:w="15" w:type="dxa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4.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Функциональные, органические, относительные пороки сердца.</w:t>
            </w:r>
          </w:p>
        </w:tc>
      </w:tr>
      <w:tr w:rsidR="00E56E02" w:rsidTr="00E56E02">
        <w:trPr>
          <w:trHeight w:val="600"/>
          <w:tblCellSpacing w:w="15" w:type="dxa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5.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По этиологии: ревматический, инфекционный (септический) эндокардит, атеросклероз, ИБС, </w:t>
            </w:r>
            <w:proofErr w:type="spellStart"/>
            <w:r>
              <w:rPr>
                <w:rFonts w:ascii="Georgia" w:hAnsi="Georgia"/>
              </w:rPr>
              <w:t>кардиомиопатии</w:t>
            </w:r>
            <w:proofErr w:type="spellEnd"/>
            <w:r>
              <w:rPr>
                <w:rFonts w:ascii="Georgia" w:hAnsi="Georgia"/>
              </w:rPr>
              <w:t>, опухоли сердца, травмы и др.</w:t>
            </w:r>
          </w:p>
        </w:tc>
      </w:tr>
      <w:tr w:rsidR="00E56E02" w:rsidTr="00E56E02">
        <w:trPr>
          <w:trHeight w:val="590"/>
          <w:tblCellSpacing w:w="15" w:type="dxa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6.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По тяжести течения: лёгкая степень, степень средней тяжести, тяжёлая степень, крайне тяжёлая степень (критическая).</w:t>
            </w:r>
          </w:p>
        </w:tc>
      </w:tr>
    </w:tbl>
    <w:p w:rsidR="00E56E02" w:rsidRDefault="00E56E02" w:rsidP="00E56E02">
      <w:pPr>
        <w:pStyle w:val="a5"/>
        <w:shd w:val="clear" w:color="auto" w:fill="FFFFFF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Недостаточность митрального клапана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color w:val="000000"/>
        </w:rPr>
        <w:t>Клинико</w:t>
      </w:r>
      <w:proofErr w:type="spellEnd"/>
      <w:r>
        <w:rPr>
          <w:rFonts w:ascii="Georgia" w:hAnsi="Georgia"/>
          <w:color w:val="000000"/>
        </w:rPr>
        <w:t xml:space="preserve"> – </w:t>
      </w:r>
      <w:proofErr w:type="spellStart"/>
      <w:r>
        <w:rPr>
          <w:rFonts w:ascii="Georgia" w:hAnsi="Georgia"/>
          <w:color w:val="000000"/>
        </w:rPr>
        <w:t>эхокардиографические</w:t>
      </w:r>
      <w:proofErr w:type="spellEnd"/>
      <w:r>
        <w:rPr>
          <w:rFonts w:ascii="Georgia" w:hAnsi="Georgia"/>
          <w:color w:val="000000"/>
        </w:rPr>
        <w:t xml:space="preserve"> признаки недостаточности митрального клапана: недостаточность митрального клапана приводит к нарушению внутрисердечной гемодинамики, обусловленной дополнительным объёмом </w:t>
      </w:r>
      <w:proofErr w:type="gramStart"/>
      <w:r>
        <w:rPr>
          <w:rFonts w:ascii="Georgia" w:hAnsi="Georgia"/>
          <w:color w:val="000000"/>
        </w:rPr>
        <w:t>крови</w:t>
      </w:r>
      <w:proofErr w:type="gramEnd"/>
      <w:r>
        <w:rPr>
          <w:rFonts w:ascii="Georgia" w:hAnsi="Georgia"/>
          <w:color w:val="000000"/>
        </w:rPr>
        <w:t xml:space="preserve"> циркулирующей между левым предсердием и левым желудочком. На первом этапе развития митральной недостаточности развивается гиперфункция миокарда левого желудочка, а затем его гипертрофия. Левое предсердие увеличивается в размере от степени тяжести порока, которое обусловлено количеством объёма </w:t>
      </w:r>
      <w:proofErr w:type="spellStart"/>
      <w:r>
        <w:rPr>
          <w:rFonts w:ascii="Georgia" w:hAnsi="Georgia"/>
          <w:color w:val="000000"/>
        </w:rPr>
        <w:t>регургитируещей</w:t>
      </w:r>
      <w:proofErr w:type="spellEnd"/>
      <w:r>
        <w:rPr>
          <w:rFonts w:ascii="Georgia" w:hAnsi="Georgia"/>
          <w:color w:val="000000"/>
        </w:rPr>
        <w:t xml:space="preserve"> крови. Изменения можно обнаружить в различных режимах работы эхокардиографа, однако решающим является метод </w:t>
      </w:r>
      <w:proofErr w:type="spellStart"/>
      <w:r>
        <w:rPr>
          <w:rFonts w:ascii="Georgia" w:hAnsi="Georgia"/>
          <w:color w:val="000000"/>
        </w:rPr>
        <w:t>допплерэхокардиографии</w:t>
      </w:r>
      <w:proofErr w:type="spellEnd"/>
      <w:r>
        <w:rPr>
          <w:rFonts w:ascii="Georgia" w:hAnsi="Georgia"/>
          <w:color w:val="000000"/>
        </w:rPr>
        <w:t>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i/>
          <w:iCs/>
          <w:color w:val="000000"/>
        </w:rPr>
        <w:t>Электрокардиографические признаки НМК:</w:t>
      </w:r>
      <w:r>
        <w:rPr>
          <w:rFonts w:ascii="Georgia" w:hAnsi="Georgia"/>
          <w:color w:val="000000"/>
        </w:rPr>
        <w:t xml:space="preserve"> электрокардиографическое исследование у больных митральной недостаточностью позволяет выявить признаки гипертрофии миокарда ЛП и ЛЖ, а также различные нарушения сердечного ритма и проводимости. Напомним, что ЭКГ-изменения, характерные для компенсаторной гипертрофии ЛП, включают: 1) раздвоение и небольшое увеличение амплитуды зубцов Р в отведениях I, II, </w:t>
      </w:r>
      <w:proofErr w:type="spellStart"/>
      <w:r>
        <w:rPr>
          <w:rFonts w:ascii="Georgia" w:hAnsi="Georgia"/>
          <w:color w:val="000000"/>
        </w:rPr>
        <w:t>aVL</w:t>
      </w:r>
      <w:proofErr w:type="spellEnd"/>
      <w:r>
        <w:rPr>
          <w:rFonts w:ascii="Georgia" w:hAnsi="Georgia"/>
          <w:color w:val="000000"/>
        </w:rPr>
        <w:t>, V5, V6 (P-</w:t>
      </w:r>
      <w:proofErr w:type="spellStart"/>
      <w:r>
        <w:rPr>
          <w:rFonts w:ascii="Georgia" w:hAnsi="Georgia"/>
          <w:color w:val="000000"/>
        </w:rPr>
        <w:t>mitrale</w:t>
      </w:r>
      <w:proofErr w:type="spellEnd"/>
      <w:r>
        <w:rPr>
          <w:rFonts w:ascii="Georgia" w:hAnsi="Georgia"/>
          <w:color w:val="000000"/>
        </w:rPr>
        <w:t>); 2) увеличение амплитуды и продолжительности второй отрицательной (</w:t>
      </w:r>
      <w:proofErr w:type="spellStart"/>
      <w:r>
        <w:rPr>
          <w:rFonts w:ascii="Georgia" w:hAnsi="Georgia"/>
          <w:color w:val="000000"/>
        </w:rPr>
        <w:t>левопредсердной</w:t>
      </w:r>
      <w:proofErr w:type="spellEnd"/>
      <w:r>
        <w:rPr>
          <w:rFonts w:ascii="Georgia" w:hAnsi="Georgia"/>
          <w:color w:val="000000"/>
        </w:rPr>
        <w:t>) фазы зубца Р в отведении V1 (реже V2); 3) увеличение общей длительности зубца Р больше 0,10 с. (Рис. 1)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1F30CFA3" wp14:editId="38F7B165">
            <wp:extent cx="3831590" cy="5826760"/>
            <wp:effectExtent l="0" t="0" r="0" b="2540"/>
            <wp:docPr id="1" name="Рисунок 1" descr="https://refdb.ru/images/1544/3086520/m10ea19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1544/3086520/m10ea19a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1 ЭКГ больного с недостаточностью митрального клапана. Имеются признаки гипертрофии левого желудочка и левого предсердия.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ЭКГ признаки гипертрофии ЛП, включают: раздвоение и небольшое увеличение амплитуды зубцов Р в отведениях I, II, </w:t>
      </w:r>
      <w:proofErr w:type="spellStart"/>
      <w:r>
        <w:rPr>
          <w:rFonts w:ascii="Georgia" w:hAnsi="Georgia"/>
          <w:color w:val="000000"/>
        </w:rPr>
        <w:t>aVL</w:t>
      </w:r>
      <w:proofErr w:type="spellEnd"/>
      <w:r>
        <w:rPr>
          <w:rFonts w:ascii="Georgia" w:hAnsi="Georgia"/>
          <w:color w:val="000000"/>
        </w:rPr>
        <w:t>, V5, V6 (</w:t>
      </w:r>
      <w:r>
        <w:rPr>
          <w:rFonts w:ascii="Georgia" w:hAnsi="Georgia"/>
          <w:i/>
          <w:iCs/>
          <w:color w:val="000000"/>
        </w:rPr>
        <w:t>P-</w:t>
      </w:r>
      <w:proofErr w:type="spellStart"/>
      <w:r>
        <w:rPr>
          <w:rFonts w:ascii="Georgia" w:hAnsi="Georgia"/>
          <w:i/>
          <w:iCs/>
          <w:color w:val="000000"/>
        </w:rPr>
        <w:t>mitrale</w:t>
      </w:r>
      <w:proofErr w:type="spellEnd"/>
      <w:r>
        <w:rPr>
          <w:rFonts w:ascii="Georgia" w:hAnsi="Georgia"/>
          <w:color w:val="000000"/>
        </w:rPr>
        <w:t>); увеличение амплитуды и продолжительности второй отрицательной (</w:t>
      </w:r>
      <w:proofErr w:type="spellStart"/>
      <w:r>
        <w:rPr>
          <w:rFonts w:ascii="Georgia" w:hAnsi="Georgia"/>
          <w:color w:val="000000"/>
        </w:rPr>
        <w:t>левопредсердной</w:t>
      </w:r>
      <w:proofErr w:type="spellEnd"/>
      <w:r>
        <w:rPr>
          <w:rFonts w:ascii="Georgia" w:hAnsi="Georgia"/>
          <w:color w:val="000000"/>
        </w:rPr>
        <w:t>) фазы зубца Р в отведении V1 (реже V2); увеличение общей длительности зубца Р больше 0,10 с.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ЭКГ-признаки левожелудочковой гипертрофии включают увеличение амплитуды зубца R в левых грудных отведениях (V5, V6) и амплитуды зубца S — в правых грудных отведениях (V1, V2). При этом RV4 ≤ RV5 или RV4 </w:t>
      </w:r>
      <w:proofErr w:type="gramStart"/>
      <w:r>
        <w:rPr>
          <w:rFonts w:ascii="Georgia" w:hAnsi="Georgia"/>
          <w:color w:val="000000"/>
        </w:rPr>
        <w:t>&lt; RV</w:t>
      </w:r>
      <w:proofErr w:type="gramEnd"/>
      <w:r>
        <w:rPr>
          <w:rFonts w:ascii="Georgia" w:hAnsi="Georgia"/>
          <w:color w:val="000000"/>
        </w:rPr>
        <w:t xml:space="preserve">6; RV5, 6 &gt; 25мм или RV5,6 + SV1,2 ≥ 35 мм (на ЭКГ лиц старше 40 лет) и ≥ 45 мм (на ЭКГ лиц молодого возраста); признаки поворота сердца вокруг продольной оси против часовой стрелки; смещение электрической оси сердца влево. При этом </w:t>
      </w:r>
      <w:proofErr w:type="gramStart"/>
      <w:r>
        <w:rPr>
          <w:rFonts w:ascii="Georgia" w:hAnsi="Georgia"/>
          <w:color w:val="000000"/>
        </w:rPr>
        <w:t>RI &gt;</w:t>
      </w:r>
      <w:proofErr w:type="gramEnd"/>
      <w:r>
        <w:rPr>
          <w:rFonts w:ascii="Georgia" w:hAnsi="Georgia"/>
          <w:color w:val="000000"/>
        </w:rPr>
        <w:t xml:space="preserve"> 15 мм, </w:t>
      </w:r>
      <w:proofErr w:type="spellStart"/>
      <w:r>
        <w:rPr>
          <w:rFonts w:ascii="Georgia" w:hAnsi="Georgia"/>
          <w:color w:val="000000"/>
        </w:rPr>
        <w:t>RavL</w:t>
      </w:r>
      <w:proofErr w:type="spellEnd"/>
      <w:r>
        <w:rPr>
          <w:rFonts w:ascii="Georgia" w:hAnsi="Georgia"/>
          <w:color w:val="000000"/>
        </w:rPr>
        <w:t xml:space="preserve"> ≥11 мм или RI + SIII &gt; 25 мм; смещение сегмента RS–T в отведениях V5, V6, I, </w:t>
      </w:r>
      <w:proofErr w:type="spellStart"/>
      <w:r>
        <w:rPr>
          <w:rFonts w:ascii="Georgia" w:hAnsi="Georgia"/>
          <w:color w:val="000000"/>
        </w:rPr>
        <w:t>aVL</w:t>
      </w:r>
      <w:proofErr w:type="spellEnd"/>
      <w:r>
        <w:rPr>
          <w:rFonts w:ascii="Georgia" w:hAnsi="Georgia"/>
          <w:color w:val="000000"/>
        </w:rPr>
        <w:t xml:space="preserve"> ниже изоэлектрической линии и формирование отрицательного или двухфазного (-+) зубца Т в отведениях I, </w:t>
      </w:r>
      <w:proofErr w:type="spellStart"/>
      <w:r>
        <w:rPr>
          <w:rFonts w:ascii="Georgia" w:hAnsi="Georgia"/>
          <w:color w:val="000000"/>
        </w:rPr>
        <w:t>aVL</w:t>
      </w:r>
      <w:proofErr w:type="spellEnd"/>
      <w:r>
        <w:rPr>
          <w:rFonts w:ascii="Georgia" w:hAnsi="Georgia"/>
          <w:color w:val="000000"/>
        </w:rPr>
        <w:t xml:space="preserve">, V5 и V6; увеличение длительности </w:t>
      </w:r>
      <w:r>
        <w:rPr>
          <w:rFonts w:ascii="Georgia" w:hAnsi="Georgia"/>
          <w:color w:val="000000"/>
        </w:rPr>
        <w:lastRenderedPageBreak/>
        <w:t>интервала внутреннего отклонения QRS в левых грудных отведениях (V5, V6) более 0,05 с.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ФКГ признаки НМК: средне – систолический шум средне и высокочастотный. Шум регистрируется в точке Боткина, и распространятся в левую подмышечную область.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2E9A72CA" wp14:editId="00EBC162">
            <wp:extent cx="3068320" cy="3037840"/>
            <wp:effectExtent l="0" t="0" r="0" b="0"/>
            <wp:docPr id="2" name="Рисунок 2" descr="https://refdb.ru/images/1544/3086520/67489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fdb.ru/images/1544/3086520/67489a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2 Систолический шум при недостаточности митрального клапана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7632694D" wp14:editId="56F4E5B6">
            <wp:extent cx="2425700" cy="3907155"/>
            <wp:effectExtent l="0" t="0" r="0" b="0"/>
            <wp:docPr id="3" name="Рисунок 3" descr="https://refdb.ru/images/1544/3086520/20b834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fdb.ru/images/1544/3086520/20b8343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</w:rPr>
        <w:t xml:space="preserve"> Рентгенологические признаки НМК. Рентгенологические признаки увеличения ЛЖ при исследовании в прямой проекции (схема): б — умеренная дилатация ЛЖ (удлинение дуги ЛЖ, </w:t>
      </w:r>
      <w:r>
        <w:rPr>
          <w:rFonts w:ascii="Georgia" w:hAnsi="Georgia"/>
          <w:color w:val="000000"/>
        </w:rPr>
        <w:lastRenderedPageBreak/>
        <w:t>закругление верхушки и смещение ее вниз); в — выраженная дилатация ЛЖ. (Рис. 3)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3 Рентгенологические признаки увеличения ЛЖ при исследовании в прямой проекции (схема): а — нормальные размеры ЛЖ; б — умеренная дилатация ЛЖ (удлинение дуги ЛЖ, закругление верхушки и смещение ее вниз); в — выраженная дилатация ЛЖ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b/>
          <w:bCs/>
          <w:color w:val="000000"/>
        </w:rPr>
        <w:t>Эхокардиографические</w:t>
      </w:r>
      <w:proofErr w:type="spellEnd"/>
      <w:r>
        <w:rPr>
          <w:rFonts w:ascii="Georgia" w:hAnsi="Georgia"/>
          <w:b/>
          <w:bCs/>
          <w:color w:val="000000"/>
        </w:rPr>
        <w:t xml:space="preserve"> признаки НМК.</w:t>
      </w:r>
      <w:r>
        <w:rPr>
          <w:rFonts w:ascii="Georgia" w:hAnsi="Georgia"/>
          <w:color w:val="000000"/>
        </w:rPr>
        <w:t xml:space="preserve"> Прямых </w:t>
      </w:r>
      <w:proofErr w:type="spellStart"/>
      <w:r>
        <w:rPr>
          <w:rFonts w:ascii="Georgia" w:hAnsi="Georgia"/>
          <w:color w:val="000000"/>
        </w:rPr>
        <w:t>эхокардиографических</w:t>
      </w:r>
      <w:proofErr w:type="spellEnd"/>
      <w:r>
        <w:rPr>
          <w:rFonts w:ascii="Georgia" w:hAnsi="Georgia"/>
          <w:color w:val="000000"/>
        </w:rPr>
        <w:t xml:space="preserve"> признаков митральной недостаточности при применении одно- и двухмерной эхокардиографии не существует. Единственный достоверный признак органической митральной недостаточности — не смыкание (сепарация) створок митрального клапана во время систолы желудочка — выявляется крайне редко. К числу косвенных </w:t>
      </w:r>
      <w:proofErr w:type="spellStart"/>
      <w:r>
        <w:rPr>
          <w:rFonts w:ascii="Georgia" w:hAnsi="Georgia"/>
          <w:color w:val="000000"/>
        </w:rPr>
        <w:t>эхокардиографических</w:t>
      </w:r>
      <w:proofErr w:type="spellEnd"/>
      <w:r>
        <w:rPr>
          <w:rFonts w:ascii="Georgia" w:hAnsi="Georgia"/>
          <w:color w:val="000000"/>
        </w:rPr>
        <w:t xml:space="preserve"> признаков митральной недостаточности, отражающих характерные для этого порока гемодинамические сдвиги, относятся: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1) увеличение размеров ЛП;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2) </w:t>
      </w:r>
      <w:proofErr w:type="spellStart"/>
      <w:r>
        <w:rPr>
          <w:rFonts w:ascii="Georgia" w:hAnsi="Georgia"/>
          <w:color w:val="000000"/>
        </w:rPr>
        <w:t>гиперкинезия</w:t>
      </w:r>
      <w:proofErr w:type="spellEnd"/>
      <w:r>
        <w:rPr>
          <w:rFonts w:ascii="Georgia" w:hAnsi="Georgia"/>
          <w:color w:val="000000"/>
        </w:rPr>
        <w:t xml:space="preserve"> задней стенки ЛП;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3) увеличение общего ударного объема (по методу </w:t>
      </w:r>
      <w:proofErr w:type="spellStart"/>
      <w:r>
        <w:rPr>
          <w:rFonts w:ascii="Georgia" w:hAnsi="Georgia"/>
          <w:color w:val="000000"/>
        </w:rPr>
        <w:t>Simpson</w:t>
      </w:r>
      <w:proofErr w:type="spellEnd"/>
      <w:r>
        <w:rPr>
          <w:rFonts w:ascii="Georgia" w:hAnsi="Georgia"/>
          <w:color w:val="000000"/>
        </w:rPr>
        <w:t>);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4) гипертрофия миокарда</w:t>
      </w:r>
      <w:r>
        <w:rPr>
          <w:rFonts w:ascii="Georgia" w:hAnsi="Georgia"/>
          <w:color w:val="000000"/>
          <w:u w:val="single"/>
        </w:rPr>
        <w:t> </w:t>
      </w:r>
      <w:r>
        <w:rPr>
          <w:rFonts w:ascii="Georgia" w:hAnsi="Georgia"/>
          <w:color w:val="000000"/>
        </w:rPr>
        <w:t>и дилатация полости ЛЖ.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Понятно, что каждый из этих признаков неспецифичен и встречается при множестве других патологических состояний. Только сочетание нескольких из них может иметь значение для ориентировочной диагностики этого порока, причем косвенными показателями степени митральной недостаточности служат объемы ЛП и ЛЖ.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 xml:space="preserve">Наиболее достоверным методом выявления митральной </w:t>
      </w:r>
      <w:proofErr w:type="spellStart"/>
      <w:r>
        <w:rPr>
          <w:rFonts w:ascii="Georgia" w:hAnsi="Georgia"/>
          <w:b/>
          <w:bCs/>
          <w:color w:val="000000"/>
        </w:rPr>
        <w:t>регургитации</w:t>
      </w:r>
      <w:proofErr w:type="spellEnd"/>
      <w:r>
        <w:rPr>
          <w:rFonts w:ascii="Georgia" w:hAnsi="Georgia"/>
          <w:b/>
          <w:bCs/>
          <w:color w:val="000000"/>
        </w:rPr>
        <w:t xml:space="preserve"> является</w:t>
      </w:r>
      <w:r>
        <w:rPr>
          <w:rFonts w:ascii="Georgia" w:hAnsi="Georgia"/>
          <w:color w:val="000000"/>
        </w:rPr>
        <w:t> </w:t>
      </w:r>
      <w:r>
        <w:rPr>
          <w:rFonts w:ascii="Georgia" w:hAnsi="Georgia"/>
          <w:b/>
          <w:bCs/>
          <w:color w:val="000000"/>
        </w:rPr>
        <w:t>допплеровское исследование, </w:t>
      </w:r>
      <w:r>
        <w:rPr>
          <w:rFonts w:ascii="Georgia" w:hAnsi="Georgia"/>
          <w:color w:val="000000"/>
        </w:rPr>
        <w:t>в частности так называемое </w:t>
      </w:r>
      <w:r>
        <w:rPr>
          <w:rFonts w:ascii="Georgia" w:hAnsi="Georgia"/>
          <w:i/>
          <w:iCs/>
          <w:color w:val="000000"/>
        </w:rPr>
        <w:t>картирование допплеровского сигнала</w:t>
      </w:r>
      <w:r>
        <w:rPr>
          <w:rFonts w:ascii="Georgia" w:hAnsi="Georgia"/>
          <w:color w:val="000000"/>
        </w:rPr>
        <w:t>. Исследование проводится из верхушечного доступа четырехкамерного или двухкамерного сердца в импульсно-волновом режиме, который позволяет последовательно перемещать контрольный (</w:t>
      </w:r>
      <w:proofErr w:type="spellStart"/>
      <w:r>
        <w:rPr>
          <w:rFonts w:ascii="Georgia" w:hAnsi="Georgia"/>
          <w:color w:val="000000"/>
        </w:rPr>
        <w:t>стробирующий</w:t>
      </w:r>
      <w:proofErr w:type="spellEnd"/>
      <w:r>
        <w:rPr>
          <w:rFonts w:ascii="Georgia" w:hAnsi="Georgia"/>
          <w:color w:val="000000"/>
        </w:rPr>
        <w:t xml:space="preserve">) объем на различном расстоянии от створок митрального клапана, начиная от места их смыкания и далее в сторону верхней и боковой стенок ЛП. Таким образом, производят поиск струи </w:t>
      </w:r>
      <w:proofErr w:type="spellStart"/>
      <w:r>
        <w:rPr>
          <w:rFonts w:ascii="Georgia" w:hAnsi="Georgia"/>
          <w:color w:val="000000"/>
        </w:rPr>
        <w:t>регургитации</w:t>
      </w:r>
      <w:proofErr w:type="spellEnd"/>
      <w:r>
        <w:rPr>
          <w:rFonts w:ascii="Georgia" w:hAnsi="Georgia"/>
          <w:color w:val="000000"/>
        </w:rPr>
        <w:t xml:space="preserve">, которая хорошо выявляется на </w:t>
      </w:r>
      <w:proofErr w:type="spellStart"/>
      <w:r>
        <w:rPr>
          <w:rFonts w:ascii="Georgia" w:hAnsi="Georgia"/>
          <w:color w:val="000000"/>
        </w:rPr>
        <w:t>допплерэхокардиограммах</w:t>
      </w:r>
      <w:proofErr w:type="spellEnd"/>
      <w:r>
        <w:rPr>
          <w:rFonts w:ascii="Georgia" w:hAnsi="Georgia"/>
          <w:color w:val="000000"/>
        </w:rPr>
        <w:t xml:space="preserve"> в виде характерного спектра, направленного вниз от базовой нулевой линии. Плотность спектра митральной </w:t>
      </w:r>
      <w:proofErr w:type="spellStart"/>
      <w:r>
        <w:rPr>
          <w:rFonts w:ascii="Georgia" w:hAnsi="Georgia"/>
          <w:color w:val="000000"/>
        </w:rPr>
        <w:t>регургитации</w:t>
      </w:r>
      <w:proofErr w:type="spellEnd"/>
      <w:r>
        <w:rPr>
          <w:rFonts w:ascii="Georgia" w:hAnsi="Georgia"/>
          <w:color w:val="000000"/>
        </w:rPr>
        <w:t xml:space="preserve"> и глубина его проникновения в левое предсердие прямо пропорциональны степени митральной </w:t>
      </w:r>
      <w:proofErr w:type="spellStart"/>
      <w:r>
        <w:rPr>
          <w:rFonts w:ascii="Georgia" w:hAnsi="Georgia"/>
          <w:color w:val="000000"/>
        </w:rPr>
        <w:t>регургитации</w:t>
      </w:r>
      <w:proofErr w:type="spellEnd"/>
      <w:r>
        <w:rPr>
          <w:rFonts w:ascii="Georgia" w:hAnsi="Georgia"/>
          <w:color w:val="000000"/>
        </w:rPr>
        <w:t>. (Рис.4,5)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06FE987A" wp14:editId="4D30C72C">
            <wp:extent cx="4398010" cy="2320290"/>
            <wp:effectExtent l="0" t="0" r="2540" b="3810"/>
            <wp:docPr id="4" name="Рисунок 4" descr="https://refdb.ru/images/1544/3086520/m10904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fdb.ru/images/1544/3086520/m1090498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4</w:t>
      </w:r>
      <w:r>
        <w:rPr>
          <w:rFonts w:ascii="Georgia" w:hAnsi="Georgia"/>
          <w:color w:val="000000"/>
        </w:rPr>
        <w:t> </w:t>
      </w:r>
      <w:r>
        <w:rPr>
          <w:rFonts w:ascii="Georgia" w:hAnsi="Georgia"/>
          <w:i/>
          <w:iCs/>
          <w:color w:val="000000"/>
        </w:rPr>
        <w:t>Картирование допплеровского сигнала у больного с митральной недостаточностью: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а — схема картирования (черными точками отмечено последовательное перемещение контрольного объема); б — </w:t>
      </w:r>
      <w:proofErr w:type="spellStart"/>
      <w:r>
        <w:rPr>
          <w:rFonts w:ascii="Georgia" w:hAnsi="Georgia"/>
          <w:i/>
          <w:iCs/>
          <w:color w:val="000000"/>
        </w:rPr>
        <w:t>допплерограмма</w:t>
      </w:r>
      <w:proofErr w:type="spellEnd"/>
      <w:r>
        <w:rPr>
          <w:rFonts w:ascii="Georgia" w:hAnsi="Georgia"/>
          <w:i/>
          <w:iCs/>
          <w:color w:val="000000"/>
        </w:rPr>
        <w:t xml:space="preserve"> </w:t>
      </w:r>
      <w:proofErr w:type="spellStart"/>
      <w:r>
        <w:rPr>
          <w:rFonts w:ascii="Georgia" w:hAnsi="Georgia"/>
          <w:i/>
          <w:iCs/>
          <w:color w:val="000000"/>
        </w:rPr>
        <w:t>трансмитрального</w:t>
      </w:r>
      <w:proofErr w:type="spellEnd"/>
      <w:r>
        <w:rPr>
          <w:rFonts w:ascii="Georgia" w:hAnsi="Georgia"/>
          <w:i/>
          <w:iCs/>
          <w:color w:val="000000"/>
        </w:rPr>
        <w:t xml:space="preserve"> потока крови, зарегистрированная на уровне выходного отдела ЛП. </w:t>
      </w:r>
      <w:proofErr w:type="spellStart"/>
      <w:r>
        <w:rPr>
          <w:rFonts w:ascii="Georgia" w:hAnsi="Georgia"/>
          <w:i/>
          <w:iCs/>
          <w:color w:val="000000"/>
        </w:rPr>
        <w:t>Регургитация</w:t>
      </w:r>
      <w:proofErr w:type="spellEnd"/>
      <w:r>
        <w:rPr>
          <w:rFonts w:ascii="Georgia" w:hAnsi="Georgia"/>
          <w:i/>
          <w:iCs/>
          <w:color w:val="000000"/>
        </w:rPr>
        <w:t xml:space="preserve"> крови из ЛЖ в ЛП отмечена </w:t>
      </w:r>
      <w:proofErr w:type="gramStart"/>
      <w:r>
        <w:rPr>
          <w:rFonts w:ascii="Georgia" w:hAnsi="Georgia"/>
          <w:i/>
          <w:iCs/>
          <w:color w:val="000000"/>
        </w:rPr>
        <w:t>стрелками.(</w:t>
      </w:r>
      <w:proofErr w:type="gramEnd"/>
      <w:r>
        <w:rPr>
          <w:rFonts w:ascii="Georgia" w:hAnsi="Georgia"/>
          <w:i/>
          <w:iCs/>
          <w:color w:val="000000"/>
        </w:rPr>
        <w:t xml:space="preserve">А.В. </w:t>
      </w:r>
      <w:proofErr w:type="spellStart"/>
      <w:r>
        <w:rPr>
          <w:rFonts w:ascii="Georgia" w:hAnsi="Georgia"/>
          <w:i/>
          <w:iCs/>
          <w:color w:val="000000"/>
        </w:rPr>
        <w:t>Струтынский</w:t>
      </w:r>
      <w:proofErr w:type="spellEnd"/>
      <w:r>
        <w:rPr>
          <w:rFonts w:ascii="Georgia" w:hAnsi="Georgia"/>
          <w:i/>
          <w:iCs/>
          <w:color w:val="000000"/>
        </w:rPr>
        <w:t>, 2007)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702C2A34" wp14:editId="4B2A40C8">
            <wp:extent cx="1708150" cy="2244725"/>
            <wp:effectExtent l="0" t="0" r="6350" b="3175"/>
            <wp:docPr id="5" name="Рисунок 5" descr="https://refdb.ru/images/1544/3086520/67cfd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fdb.ru/images/1544/3086520/67cfdfb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5 Схема определения величины митральной </w:t>
      </w:r>
      <w:proofErr w:type="spellStart"/>
      <w:r>
        <w:rPr>
          <w:rFonts w:ascii="Georgia" w:hAnsi="Georgia"/>
          <w:i/>
          <w:iCs/>
          <w:color w:val="000000"/>
        </w:rPr>
        <w:t>регуритации</w:t>
      </w:r>
      <w:proofErr w:type="spellEnd"/>
      <w:r>
        <w:rPr>
          <w:rFonts w:ascii="Georgia" w:hAnsi="Georgia"/>
          <w:i/>
          <w:iCs/>
          <w:color w:val="000000"/>
        </w:rPr>
        <w:t xml:space="preserve"> по данным </w:t>
      </w:r>
      <w:proofErr w:type="spellStart"/>
      <w:r>
        <w:rPr>
          <w:rFonts w:ascii="Georgia" w:hAnsi="Georgia"/>
          <w:i/>
          <w:iCs/>
          <w:color w:val="000000"/>
        </w:rPr>
        <w:t>допплерэхокардиографии</w:t>
      </w:r>
      <w:proofErr w:type="spellEnd"/>
      <w:r>
        <w:rPr>
          <w:rFonts w:ascii="Georgia" w:hAnsi="Georgia"/>
          <w:i/>
          <w:iCs/>
          <w:color w:val="000000"/>
        </w:rPr>
        <w:t xml:space="preserve"> (японская классификация).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Наибольшей информативностью и наглядностью в выявлении митральной </w:t>
      </w:r>
      <w:proofErr w:type="spellStart"/>
      <w:r>
        <w:rPr>
          <w:rFonts w:ascii="Georgia" w:hAnsi="Georgia"/>
          <w:color w:val="000000"/>
        </w:rPr>
        <w:t>регургитации</w:t>
      </w:r>
      <w:proofErr w:type="spellEnd"/>
      <w:r>
        <w:rPr>
          <w:rFonts w:ascii="Georgia" w:hAnsi="Georgia"/>
          <w:color w:val="000000"/>
        </w:rPr>
        <w:t xml:space="preserve"> отличается метод </w:t>
      </w:r>
      <w:r>
        <w:rPr>
          <w:rFonts w:ascii="Georgia" w:hAnsi="Georgia"/>
          <w:b/>
          <w:bCs/>
          <w:color w:val="000000"/>
        </w:rPr>
        <w:t>цветного допплеровского картирования.</w:t>
      </w:r>
      <w:r>
        <w:rPr>
          <w:rFonts w:ascii="Georgia" w:hAnsi="Georgia"/>
          <w:color w:val="000000"/>
        </w:rPr>
        <w:t xml:space="preserve"> Струя крови, во время систолы возвращающаяся в ЛП, при цветном сканировании из апикального доступа «мозаично» окрашена. Величина и объем этого потока </w:t>
      </w:r>
      <w:proofErr w:type="spellStart"/>
      <w:r>
        <w:rPr>
          <w:rFonts w:ascii="Georgia" w:hAnsi="Georgia"/>
          <w:color w:val="000000"/>
        </w:rPr>
        <w:t>регургитации</w:t>
      </w:r>
      <w:proofErr w:type="spellEnd"/>
      <w:r>
        <w:rPr>
          <w:rFonts w:ascii="Georgia" w:hAnsi="Georgia"/>
          <w:color w:val="000000"/>
        </w:rPr>
        <w:t xml:space="preserve"> зависят от степени митральной недостаточности.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i/>
          <w:iCs/>
          <w:color w:val="000000"/>
        </w:rPr>
        <w:t>При минимальной степени</w:t>
      </w:r>
      <w:r>
        <w:rPr>
          <w:rFonts w:ascii="Georgia" w:hAnsi="Georgia"/>
          <w:color w:val="000000"/>
        </w:rPr>
        <w:t> </w:t>
      </w:r>
      <w:proofErr w:type="spellStart"/>
      <w:r>
        <w:rPr>
          <w:rFonts w:ascii="Georgia" w:hAnsi="Georgia"/>
          <w:color w:val="000000"/>
        </w:rPr>
        <w:t>регургитирующий</w:t>
      </w:r>
      <w:proofErr w:type="spellEnd"/>
      <w:r>
        <w:rPr>
          <w:rFonts w:ascii="Georgia" w:hAnsi="Georgia"/>
          <w:color w:val="000000"/>
        </w:rPr>
        <w:t xml:space="preserve"> поток имеет небольшой диаметр на уровне створок левого атриовентрикулярного клапана и не достигает противоположной стенки ЛП. Его объем не превышает 20% от общего объема предсердия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i/>
          <w:iCs/>
          <w:color w:val="000000"/>
        </w:rPr>
        <w:lastRenderedPageBreak/>
        <w:t>При умеренной митральной</w:t>
      </w:r>
      <w:r>
        <w:rPr>
          <w:rFonts w:ascii="Georgia" w:hAnsi="Georgia"/>
          <w:color w:val="000000"/>
        </w:rPr>
        <w:t> </w:t>
      </w:r>
      <w:proofErr w:type="spellStart"/>
      <w:r>
        <w:rPr>
          <w:rFonts w:ascii="Georgia" w:hAnsi="Georgia"/>
          <w:color w:val="000000"/>
        </w:rPr>
        <w:t>регургитации</w:t>
      </w:r>
      <w:proofErr w:type="spellEnd"/>
      <w:r>
        <w:rPr>
          <w:rFonts w:ascii="Georgia" w:hAnsi="Georgia"/>
          <w:color w:val="000000"/>
        </w:rPr>
        <w:t xml:space="preserve"> обратный систолический поток крови на уровне створок клапана становится шире и достигает противоположной стенки ЛП, занимая около 50 — 60% объема предсердия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i/>
          <w:iCs/>
          <w:color w:val="000000"/>
        </w:rPr>
        <w:t>Тяжелая степень митральной недостаточности</w:t>
      </w:r>
      <w:r>
        <w:rPr>
          <w:rFonts w:ascii="Georgia" w:hAnsi="Georgia"/>
          <w:i/>
          <w:iCs/>
          <w:color w:val="000000"/>
        </w:rPr>
        <w:t xml:space="preserve"> характеризуется значительным диаметром </w:t>
      </w:r>
      <w:proofErr w:type="spellStart"/>
      <w:r>
        <w:rPr>
          <w:rFonts w:ascii="Georgia" w:hAnsi="Georgia"/>
          <w:i/>
          <w:iCs/>
          <w:color w:val="000000"/>
        </w:rPr>
        <w:t>регургитирующего</w:t>
      </w:r>
      <w:proofErr w:type="spellEnd"/>
      <w:r>
        <w:rPr>
          <w:rFonts w:ascii="Georgia" w:hAnsi="Georgia"/>
          <w:i/>
          <w:iCs/>
          <w:color w:val="000000"/>
        </w:rPr>
        <w:t xml:space="preserve"> потока крови уже на уровне створок митрального клапана. Обратный поток крови занимает практически весь объем предсердия и иногда заходит даже в устье легочных вен </w:t>
      </w:r>
      <w:r>
        <w:rPr>
          <w:rFonts w:ascii="Georgia" w:hAnsi="Georgia"/>
          <w:color w:val="000000"/>
        </w:rPr>
        <w:t>(Рис.6)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695BFB55" wp14:editId="45913AAA">
            <wp:extent cx="3090545" cy="1511300"/>
            <wp:effectExtent l="0" t="0" r="0" b="0"/>
            <wp:docPr id="6" name="Рисунок 6" descr="https://refdb.ru/images/1544/3086520/20b2ab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fdb.ru/images/1544/3086520/20b2ab4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6 Схема изменений, выявляемых при цветном допплеровском сканировании во время систолы желудочков у больных с различной степенью митральной </w:t>
      </w:r>
      <w:proofErr w:type="spellStart"/>
      <w:r>
        <w:rPr>
          <w:rFonts w:ascii="Georgia" w:hAnsi="Georgia"/>
          <w:i/>
          <w:iCs/>
          <w:color w:val="000000"/>
        </w:rPr>
        <w:t>регургитации</w:t>
      </w:r>
      <w:proofErr w:type="spellEnd"/>
      <w:r>
        <w:rPr>
          <w:rFonts w:ascii="Georgia" w:hAnsi="Georgia"/>
          <w:i/>
          <w:iCs/>
          <w:color w:val="000000"/>
        </w:rPr>
        <w:t>: </w:t>
      </w:r>
      <w:r>
        <w:rPr>
          <w:rFonts w:ascii="Georgia" w:hAnsi="Georgia"/>
          <w:b/>
          <w:bCs/>
          <w:i/>
          <w:iCs/>
          <w:color w:val="000000"/>
        </w:rPr>
        <w:t>а — минимальная степень</w:t>
      </w:r>
      <w:r>
        <w:rPr>
          <w:rFonts w:ascii="Georgia" w:hAnsi="Georgia"/>
          <w:i/>
          <w:iCs/>
          <w:color w:val="000000"/>
        </w:rPr>
        <w:t> (</w:t>
      </w:r>
      <w:proofErr w:type="spellStart"/>
      <w:r>
        <w:rPr>
          <w:rFonts w:ascii="Georgia" w:hAnsi="Georgia"/>
          <w:i/>
          <w:iCs/>
          <w:color w:val="000000"/>
        </w:rPr>
        <w:t>регургитирующий</w:t>
      </w:r>
      <w:proofErr w:type="spellEnd"/>
      <w:r>
        <w:rPr>
          <w:rFonts w:ascii="Georgia" w:hAnsi="Georgia"/>
          <w:i/>
          <w:iCs/>
          <w:color w:val="000000"/>
        </w:rPr>
        <w:t xml:space="preserve"> поток крови имеет небольшой диаметр на уровне створок МК и не достигает противоположной стенки ЛП); </w:t>
      </w:r>
      <w:r>
        <w:rPr>
          <w:rFonts w:ascii="Georgia" w:hAnsi="Georgia"/>
          <w:b/>
          <w:bCs/>
          <w:i/>
          <w:iCs/>
          <w:color w:val="000000"/>
        </w:rPr>
        <w:t>б — умеренная степень</w:t>
      </w:r>
      <w:r>
        <w:rPr>
          <w:rFonts w:ascii="Georgia" w:hAnsi="Georgia"/>
          <w:i/>
          <w:iCs/>
          <w:color w:val="000000"/>
        </w:rPr>
        <w:t> (</w:t>
      </w:r>
      <w:proofErr w:type="spellStart"/>
      <w:r>
        <w:rPr>
          <w:rFonts w:ascii="Georgia" w:hAnsi="Georgia"/>
          <w:i/>
          <w:iCs/>
          <w:color w:val="000000"/>
        </w:rPr>
        <w:t>регургитирующий</w:t>
      </w:r>
      <w:proofErr w:type="spellEnd"/>
      <w:r>
        <w:rPr>
          <w:rFonts w:ascii="Georgia" w:hAnsi="Georgia"/>
          <w:i/>
          <w:iCs/>
          <w:color w:val="000000"/>
        </w:rPr>
        <w:t xml:space="preserve"> поток крови достигает противоположной стенки ЛП); </w:t>
      </w:r>
      <w:r>
        <w:rPr>
          <w:rFonts w:ascii="Georgia" w:hAnsi="Georgia"/>
          <w:b/>
          <w:bCs/>
          <w:i/>
          <w:iCs/>
          <w:color w:val="000000"/>
        </w:rPr>
        <w:t>в — выраженная недостаточность митрального клапана</w:t>
      </w:r>
      <w:r>
        <w:rPr>
          <w:rFonts w:ascii="Georgia" w:hAnsi="Georgia"/>
          <w:i/>
          <w:iCs/>
          <w:color w:val="000000"/>
        </w:rPr>
        <w:t> (</w:t>
      </w:r>
      <w:proofErr w:type="spellStart"/>
      <w:r>
        <w:rPr>
          <w:rFonts w:ascii="Georgia" w:hAnsi="Georgia"/>
          <w:i/>
          <w:iCs/>
          <w:color w:val="000000"/>
        </w:rPr>
        <w:t>регургитирующий</w:t>
      </w:r>
      <w:proofErr w:type="spellEnd"/>
      <w:r>
        <w:rPr>
          <w:rFonts w:ascii="Georgia" w:hAnsi="Georgia"/>
          <w:i/>
          <w:iCs/>
          <w:color w:val="000000"/>
        </w:rPr>
        <w:t xml:space="preserve"> поток крови достигает противоположной стенки ЛП и занимает почти весь объем предсердия).(А.В.Струтынский,2007)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Используя метод цветного допплеровского картирования, можно рассчитать площадь струи митральной </w:t>
      </w:r>
      <w:proofErr w:type="spellStart"/>
      <w:r>
        <w:rPr>
          <w:rFonts w:ascii="Georgia" w:hAnsi="Georgia"/>
          <w:color w:val="000000"/>
        </w:rPr>
        <w:t>регургитации</w:t>
      </w:r>
      <w:proofErr w:type="spellEnd"/>
      <w:r>
        <w:rPr>
          <w:rFonts w:ascii="Georgia" w:hAnsi="Georgia"/>
          <w:color w:val="000000"/>
        </w:rPr>
        <w:t xml:space="preserve"> и отношение площади струи </w:t>
      </w:r>
      <w:proofErr w:type="spellStart"/>
      <w:r>
        <w:rPr>
          <w:rFonts w:ascii="Georgia" w:hAnsi="Georgia"/>
          <w:color w:val="000000"/>
        </w:rPr>
        <w:t>регургитации</w:t>
      </w:r>
      <w:proofErr w:type="spellEnd"/>
      <w:r>
        <w:rPr>
          <w:rFonts w:ascii="Georgia" w:hAnsi="Georgia"/>
          <w:color w:val="000000"/>
        </w:rPr>
        <w:t xml:space="preserve"> к площади сечений левого предсердия. На этом основана Нидерландская классификация выраженности степени митральной недостаточности. (Таблица 2).</w:t>
      </w:r>
    </w:p>
    <w:p w:rsidR="00E56E02" w:rsidRDefault="00E56E02" w:rsidP="00E56E02">
      <w:pPr>
        <w:pStyle w:val="a5"/>
        <w:shd w:val="clear" w:color="auto" w:fill="FFFFFF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Таблица 2. Степень выраженности митральной недостаточности</w:t>
      </w:r>
    </w:p>
    <w:p w:rsidR="00E56E02" w:rsidRDefault="00E56E02" w:rsidP="00E56E02">
      <w:pPr>
        <w:pStyle w:val="a5"/>
        <w:shd w:val="clear" w:color="auto" w:fill="FFFFFF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(Нидерландская классификация)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5"/>
        <w:gridCol w:w="990"/>
        <w:gridCol w:w="1160"/>
        <w:gridCol w:w="1090"/>
        <w:gridCol w:w="1045"/>
      </w:tblGrid>
      <w:tr w:rsidR="00E56E02" w:rsidTr="00E56E02">
        <w:trPr>
          <w:trHeight w:val="310"/>
          <w:tblCellSpacing w:w="15" w:type="dxa"/>
        </w:trPr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Показатель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степень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степень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 степень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 степень</w:t>
            </w:r>
          </w:p>
        </w:tc>
      </w:tr>
      <w:tr w:rsidR="00E56E02" w:rsidTr="00E56E02">
        <w:trPr>
          <w:trHeight w:val="340"/>
          <w:tblCellSpacing w:w="15" w:type="dxa"/>
        </w:trPr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Площадь струи </w:t>
            </w:r>
            <w:proofErr w:type="spellStart"/>
            <w:r>
              <w:rPr>
                <w:rFonts w:ascii="Georgia" w:hAnsi="Georgia"/>
              </w:rPr>
              <w:t>регургитации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 см2 &lt;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4-6 см2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6-8 см2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&gt; 8 см2</w:t>
            </w:r>
          </w:p>
        </w:tc>
      </w:tr>
      <w:tr w:rsidR="00E56E02" w:rsidTr="00E56E02">
        <w:trPr>
          <w:trHeight w:val="460"/>
          <w:tblCellSpacing w:w="15" w:type="dxa"/>
        </w:trPr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Отношение площади струи </w:t>
            </w:r>
            <w:proofErr w:type="spellStart"/>
            <w:r>
              <w:rPr>
                <w:rFonts w:ascii="Georgia" w:hAnsi="Georgia"/>
              </w:rPr>
              <w:t>регургитации</w:t>
            </w:r>
            <w:proofErr w:type="spellEnd"/>
            <w:r>
              <w:rPr>
                <w:rFonts w:ascii="Georgia" w:hAnsi="Georgia"/>
              </w:rPr>
              <w:t xml:space="preserve"> к площади сечения левого предсердия в %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&lt; 20%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20- 30%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30- 50%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&gt; 50%</w:t>
            </w:r>
          </w:p>
        </w:tc>
      </w:tr>
    </w:tbl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08C5E232" wp14:editId="46EB23BE">
            <wp:extent cx="1450975" cy="2123440"/>
            <wp:effectExtent l="0" t="0" r="0" b="0"/>
            <wp:docPr id="7" name="Рисунок 7" descr="https://refdb.ru/images/1544/3086520/4042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fdb.ru/images/1544/3086520/404231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</w:rPr>
        <w:t> </w:t>
      </w:r>
      <w:r>
        <w:rPr>
          <w:rFonts w:ascii="Georgia" w:hAnsi="Georgia"/>
          <w:noProof/>
          <w:color w:val="000000"/>
        </w:rPr>
        <w:drawing>
          <wp:inline distT="0" distB="0" distL="0" distR="0" wp14:anchorId="2A834460" wp14:editId="15DCBF49">
            <wp:extent cx="2372995" cy="1708150"/>
            <wp:effectExtent l="0" t="0" r="8255" b="6350"/>
            <wp:docPr id="8" name="Рисунок 8" descr="https://refdb.ru/images/1544/3086520/m29ef1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fdb.ru/images/1544/3086520/m29ef185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а) б)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6 Примеры недостаточности митрального и трикуспидального клапанов: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а) выраженная митральная и </w:t>
      </w:r>
      <w:proofErr w:type="spellStart"/>
      <w:r>
        <w:rPr>
          <w:rFonts w:ascii="Georgia" w:hAnsi="Georgia"/>
          <w:i/>
          <w:iCs/>
          <w:color w:val="000000"/>
        </w:rPr>
        <w:t>трикуспидальная</w:t>
      </w:r>
      <w:proofErr w:type="spellEnd"/>
      <w:r>
        <w:rPr>
          <w:rFonts w:ascii="Georgia" w:hAnsi="Georgia"/>
          <w:i/>
          <w:iCs/>
          <w:color w:val="000000"/>
        </w:rPr>
        <w:t xml:space="preserve"> недостаточность;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б) множественные струи </w:t>
      </w:r>
      <w:proofErr w:type="spellStart"/>
      <w:r>
        <w:rPr>
          <w:rFonts w:ascii="Georgia" w:hAnsi="Georgia"/>
          <w:i/>
          <w:iCs/>
          <w:color w:val="000000"/>
        </w:rPr>
        <w:t>регургитации</w:t>
      </w:r>
      <w:proofErr w:type="spellEnd"/>
      <w:r>
        <w:rPr>
          <w:rFonts w:ascii="Georgia" w:hAnsi="Georgia"/>
          <w:i/>
          <w:iCs/>
          <w:color w:val="000000"/>
        </w:rPr>
        <w:t xml:space="preserve"> через створки митрального клапана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08E2D0CC" wp14:editId="7DAA603D">
            <wp:extent cx="2146300" cy="1609725"/>
            <wp:effectExtent l="0" t="0" r="6350" b="9525"/>
            <wp:docPr id="9" name="Рисунок 9" descr="https://refdb.ru/images/1544/3086520/m216890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fdb.ru/images/1544/3086520/m216890d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7 Тяжелая недостаточность МК (длинная ось левой </w:t>
      </w:r>
      <w:proofErr w:type="spellStart"/>
      <w:r>
        <w:rPr>
          <w:rFonts w:ascii="Georgia" w:hAnsi="Georgia"/>
          <w:i/>
          <w:iCs/>
          <w:color w:val="000000"/>
        </w:rPr>
        <w:t>парастернальной</w:t>
      </w:r>
      <w:proofErr w:type="spellEnd"/>
      <w:r>
        <w:rPr>
          <w:rFonts w:ascii="Georgia" w:hAnsi="Georgia"/>
          <w:i/>
          <w:iCs/>
          <w:color w:val="000000"/>
        </w:rPr>
        <w:t xml:space="preserve"> позиции датчика)</w:t>
      </w:r>
    </w:p>
    <w:p w:rsidR="00E56E02" w:rsidRDefault="00E56E02" w:rsidP="00E56E02">
      <w:pPr>
        <w:pStyle w:val="a5"/>
        <w:shd w:val="clear" w:color="auto" w:fill="FFFFFF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Митральный стеноз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Электрокардиографическое исследование</w:t>
      </w:r>
      <w:r>
        <w:rPr>
          <w:rFonts w:ascii="Georgia" w:hAnsi="Georgia"/>
          <w:color w:val="000000"/>
        </w:rPr>
        <w:t> у больных митральным стенозом позволяет выявить признаки гипертрофии миокарда ЛП и ПЖ, а также различные нарушения сердечного ритма и проводимости.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Гипертрофия левого предсердия. ЭКГ-изменения, характерные для компенсаторной гипертрофии ЛП, включают 3 основных признака: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1) раздвоение и небольшое увеличение амплитуды зубцов Р в отведениях I, II, </w:t>
      </w:r>
      <w:proofErr w:type="spellStart"/>
      <w:r>
        <w:rPr>
          <w:rFonts w:ascii="Georgia" w:hAnsi="Georgia"/>
          <w:color w:val="000000"/>
        </w:rPr>
        <w:t>aVL</w:t>
      </w:r>
      <w:proofErr w:type="spellEnd"/>
      <w:r>
        <w:rPr>
          <w:rFonts w:ascii="Georgia" w:hAnsi="Georgia"/>
          <w:color w:val="000000"/>
        </w:rPr>
        <w:t>, V5, V6 (</w:t>
      </w:r>
      <w:r>
        <w:rPr>
          <w:rFonts w:ascii="Georgia" w:hAnsi="Georgia"/>
          <w:i/>
          <w:iCs/>
          <w:color w:val="000000"/>
        </w:rPr>
        <w:t>P-</w:t>
      </w:r>
      <w:proofErr w:type="spellStart"/>
      <w:r>
        <w:rPr>
          <w:rFonts w:ascii="Georgia" w:hAnsi="Georgia"/>
          <w:i/>
          <w:iCs/>
          <w:color w:val="000000"/>
        </w:rPr>
        <w:t>mitrale</w:t>
      </w:r>
      <w:proofErr w:type="spellEnd"/>
      <w:r>
        <w:rPr>
          <w:rFonts w:ascii="Georgia" w:hAnsi="Georgia"/>
          <w:color w:val="000000"/>
        </w:rPr>
        <w:t>);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2) увеличение амплитуды и продолжительности второй отрицательной (</w:t>
      </w:r>
      <w:proofErr w:type="spellStart"/>
      <w:r>
        <w:rPr>
          <w:rFonts w:ascii="Georgia" w:hAnsi="Georgia"/>
          <w:color w:val="000000"/>
        </w:rPr>
        <w:t>левопредсердной</w:t>
      </w:r>
      <w:proofErr w:type="spellEnd"/>
      <w:r>
        <w:rPr>
          <w:rFonts w:ascii="Georgia" w:hAnsi="Georgia"/>
          <w:color w:val="000000"/>
        </w:rPr>
        <w:t>) фазы зубца Р в отведении V1 (реже V2);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3) увеличение общей длительности зубца Р больше 0,10 с. (Рис.8).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0070E540" wp14:editId="414D84D2">
            <wp:extent cx="2592070" cy="1722755"/>
            <wp:effectExtent l="0" t="0" r="0" b="0"/>
            <wp:docPr id="10" name="Рисунок 10" descr="https://refdb.ru/images/1544/3086520/m46665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fdb.ru/images/1544/3086520/m466650d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8 Формирование широких и двугорбых зубцов Р (P-</w:t>
      </w:r>
      <w:proofErr w:type="spellStart"/>
      <w:r>
        <w:rPr>
          <w:rFonts w:ascii="Georgia" w:hAnsi="Georgia"/>
          <w:i/>
          <w:iCs/>
          <w:color w:val="000000"/>
        </w:rPr>
        <w:t>mitrale</w:t>
      </w:r>
      <w:proofErr w:type="spellEnd"/>
      <w:r>
        <w:rPr>
          <w:rFonts w:ascii="Georgia" w:hAnsi="Georgia"/>
          <w:i/>
          <w:iCs/>
          <w:color w:val="000000"/>
        </w:rPr>
        <w:t>) при гипертрофии левого предсердия (ЛП). Вверху показано формирование нормальных зубцов Р у здорового человека.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Причиной описанных изменений является замедление проведения электрического импульса по гипертрофированному ЛП, что вызывает увеличение продолжительности зубца Р и его двугорбую форму. (Рис.9).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06177224" wp14:editId="38F54E34">
            <wp:extent cx="5312410" cy="2047875"/>
            <wp:effectExtent l="0" t="0" r="2540" b="9525"/>
            <wp:docPr id="11" name="Рисунок 11" descr="https://refdb.ru/images/1544/3086520/m7d579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fdb.ru/images/1544/3086520/m7d579bd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Рис. 9 </w:t>
      </w:r>
      <w:r>
        <w:rPr>
          <w:rFonts w:ascii="Georgia" w:hAnsi="Georgia"/>
          <w:i/>
          <w:iCs/>
          <w:color w:val="000000"/>
        </w:rPr>
        <w:t>Формирование широких и двугорбых зубцов Р (P-</w:t>
      </w:r>
      <w:proofErr w:type="spellStart"/>
      <w:r>
        <w:rPr>
          <w:rFonts w:ascii="Georgia" w:hAnsi="Georgia"/>
          <w:i/>
          <w:iCs/>
          <w:color w:val="000000"/>
        </w:rPr>
        <w:t>mitrale</w:t>
      </w:r>
      <w:proofErr w:type="spellEnd"/>
      <w:r>
        <w:rPr>
          <w:rFonts w:ascii="Georgia" w:hAnsi="Georgia"/>
          <w:i/>
          <w:iCs/>
          <w:color w:val="000000"/>
        </w:rPr>
        <w:t>) при гипертрофии левого предсердия (ЛП</w:t>
      </w:r>
      <w:proofErr w:type="gramStart"/>
      <w:r>
        <w:rPr>
          <w:rFonts w:ascii="Georgia" w:hAnsi="Georgia"/>
          <w:i/>
          <w:iCs/>
          <w:color w:val="000000"/>
        </w:rPr>
        <w:t>).(</w:t>
      </w:r>
      <w:proofErr w:type="gramEnd"/>
      <w:r>
        <w:rPr>
          <w:rFonts w:ascii="Georgia" w:hAnsi="Georgia"/>
          <w:i/>
          <w:iCs/>
          <w:color w:val="000000"/>
        </w:rPr>
        <w:t>отв. I, II, </w:t>
      </w:r>
      <w:proofErr w:type="spellStart"/>
      <w:r>
        <w:rPr>
          <w:rFonts w:ascii="Georgia" w:hAnsi="Georgia"/>
          <w:i/>
          <w:iCs/>
          <w:color w:val="000000"/>
        </w:rPr>
        <w:t>aVL</w:t>
      </w:r>
      <w:proofErr w:type="spellEnd"/>
      <w:r>
        <w:rPr>
          <w:rFonts w:ascii="Georgia" w:hAnsi="Georgia"/>
          <w:i/>
          <w:iCs/>
          <w:color w:val="000000"/>
        </w:rPr>
        <w:t>, V5,6).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Гипертрофия правого желудочка у больных митральным стенозом может быть представлена, как минимум, двумя вариантами ЭКГ - изменений.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Умеренная гипертрофия ПЖ, когда его масса приближается к массе миокарда ЛЖ или несколько меньше ее, обычно представлена так называемым </w:t>
      </w:r>
      <w:proofErr w:type="spellStart"/>
      <w:r>
        <w:rPr>
          <w:rFonts w:ascii="Georgia" w:hAnsi="Georgia"/>
          <w:color w:val="000000"/>
        </w:rPr>
        <w:t>rSR</w:t>
      </w:r>
      <w:proofErr w:type="spellEnd"/>
      <w:r>
        <w:rPr>
          <w:rFonts w:ascii="Georgia" w:hAnsi="Georgia"/>
          <w:color w:val="000000"/>
        </w:rPr>
        <w:t>'-типом электрокардиограммы, для которого характерно: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1) появление в отведении V1 комплекса QRS типа </w:t>
      </w:r>
      <w:proofErr w:type="spellStart"/>
      <w:r>
        <w:rPr>
          <w:rFonts w:ascii="Georgia" w:hAnsi="Georgia"/>
          <w:color w:val="000000"/>
        </w:rPr>
        <w:t>rSR</w:t>
      </w:r>
      <w:proofErr w:type="spellEnd"/>
      <w:r>
        <w:rPr>
          <w:rFonts w:ascii="Georgia" w:hAnsi="Georgia"/>
          <w:color w:val="000000"/>
        </w:rPr>
        <w:t>';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2) увеличение амплитуды зубцов R'V1 и SV5, 6. При этом амплитуда R'V</w:t>
      </w:r>
      <w:proofErr w:type="gramStart"/>
      <w:r>
        <w:rPr>
          <w:rFonts w:ascii="Georgia" w:hAnsi="Georgia"/>
          <w:color w:val="000000"/>
        </w:rPr>
        <w:t>1 &gt;</w:t>
      </w:r>
      <w:proofErr w:type="gramEnd"/>
      <w:r>
        <w:rPr>
          <w:rFonts w:ascii="Georgia" w:hAnsi="Georgia"/>
          <w:color w:val="000000"/>
        </w:rPr>
        <w:t xml:space="preserve"> 7 мм или R'V1 + SV5, 6 &gt; 10,5 мм;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3) поворот сердца вокруг продольной оси по часовой стрелке;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4) увеличение длительности интервала внутреннего отклонения в правом грудном отведении (V1) более 0,03 с;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 xml:space="preserve">5) смещение сегмента RS–T вниз и появление отрицательных зубцов Т в отведениях III, </w:t>
      </w:r>
      <w:proofErr w:type="spellStart"/>
      <w:r>
        <w:rPr>
          <w:rFonts w:ascii="Georgia" w:hAnsi="Georgia"/>
          <w:color w:val="000000"/>
        </w:rPr>
        <w:t>aVF</w:t>
      </w:r>
      <w:proofErr w:type="spellEnd"/>
      <w:r>
        <w:rPr>
          <w:rFonts w:ascii="Georgia" w:hAnsi="Georgia"/>
          <w:color w:val="000000"/>
        </w:rPr>
        <w:t>, V1 и V2;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6) смещение электрической оси сердца вправо (угол </w:t>
      </w:r>
      <w:proofErr w:type="gramStart"/>
      <w:r>
        <w:rPr>
          <w:rFonts w:ascii="Georgia" w:hAnsi="Georgia"/>
          <w:color w:val="000000"/>
        </w:rPr>
        <w:t>a &gt;</w:t>
      </w:r>
      <w:proofErr w:type="gramEnd"/>
      <w:r>
        <w:rPr>
          <w:rFonts w:ascii="Georgia" w:hAnsi="Georgia"/>
          <w:color w:val="000000"/>
        </w:rPr>
        <w:t xml:space="preserve"> +100°). (Рис.10)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10 ЭКГ при умеренной гипертрофии правого желудочка (</w:t>
      </w:r>
      <w:proofErr w:type="spellStart"/>
      <w:r>
        <w:rPr>
          <w:rFonts w:ascii="Georgia" w:hAnsi="Georgia"/>
          <w:i/>
          <w:iCs/>
          <w:color w:val="000000"/>
        </w:rPr>
        <w:t>rSR</w:t>
      </w:r>
      <w:proofErr w:type="spellEnd"/>
      <w:r>
        <w:rPr>
          <w:rFonts w:ascii="Georgia" w:hAnsi="Georgia"/>
          <w:i/>
          <w:iCs/>
          <w:color w:val="000000"/>
        </w:rPr>
        <w:t>-тип). Имеются также признаки гипертрофии левого предсердия (P-</w:t>
      </w:r>
      <w:proofErr w:type="spellStart"/>
      <w:r>
        <w:rPr>
          <w:rFonts w:ascii="Georgia" w:hAnsi="Georgia"/>
          <w:i/>
          <w:iCs/>
          <w:color w:val="000000"/>
        </w:rPr>
        <w:t>mitrale</w:t>
      </w:r>
      <w:proofErr w:type="spellEnd"/>
      <w:r>
        <w:rPr>
          <w:rFonts w:ascii="Georgia" w:hAnsi="Georgia"/>
          <w:i/>
          <w:iCs/>
          <w:color w:val="000000"/>
        </w:rPr>
        <w:t>).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При </w:t>
      </w:r>
      <w:r>
        <w:rPr>
          <w:rFonts w:ascii="Georgia" w:hAnsi="Georgia"/>
          <w:i/>
          <w:iCs/>
          <w:color w:val="000000"/>
        </w:rPr>
        <w:t>выраженной гипертрофии ПЖ</w:t>
      </w:r>
      <w:r>
        <w:rPr>
          <w:rFonts w:ascii="Georgia" w:hAnsi="Georgia"/>
          <w:color w:val="000000"/>
        </w:rPr>
        <w:t>, когда его масса несколько больше массы миокарда ЛЖ, появляется </w:t>
      </w:r>
      <w:proofErr w:type="spellStart"/>
      <w:r>
        <w:rPr>
          <w:rFonts w:ascii="Georgia" w:hAnsi="Georgia"/>
          <w:i/>
          <w:iCs/>
          <w:color w:val="000000"/>
        </w:rPr>
        <w:t>qR</w:t>
      </w:r>
      <w:proofErr w:type="spellEnd"/>
      <w:r>
        <w:rPr>
          <w:rFonts w:ascii="Georgia" w:hAnsi="Georgia"/>
          <w:i/>
          <w:iCs/>
          <w:color w:val="000000"/>
        </w:rPr>
        <w:t>-тип </w:t>
      </w:r>
      <w:r>
        <w:rPr>
          <w:rFonts w:ascii="Georgia" w:hAnsi="Georgia"/>
          <w:color w:val="000000"/>
        </w:rPr>
        <w:t>ЭКГ- изменений: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1) появление в отведении V1 комплекса QRS типа QR или </w:t>
      </w:r>
      <w:proofErr w:type="spellStart"/>
      <w:r>
        <w:rPr>
          <w:rFonts w:ascii="Georgia" w:hAnsi="Georgia"/>
          <w:color w:val="000000"/>
        </w:rPr>
        <w:t>qR</w:t>
      </w:r>
      <w:proofErr w:type="spellEnd"/>
      <w:r>
        <w:rPr>
          <w:rFonts w:ascii="Georgia" w:hAnsi="Georgia"/>
          <w:color w:val="000000"/>
        </w:rPr>
        <w:t>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2) увеличение амплитуды зубцов RV1 и SV5, 6.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3) при этом амплитуда RV</w:t>
      </w:r>
      <w:proofErr w:type="gramStart"/>
      <w:r>
        <w:rPr>
          <w:rFonts w:ascii="Georgia" w:hAnsi="Georgia"/>
          <w:color w:val="000000"/>
        </w:rPr>
        <w:t>1 &gt;</w:t>
      </w:r>
      <w:proofErr w:type="gramEnd"/>
      <w:r>
        <w:rPr>
          <w:rFonts w:ascii="Georgia" w:hAnsi="Georgia"/>
          <w:color w:val="000000"/>
        </w:rPr>
        <w:t xml:space="preserve"> 7 мм или RV1 + SV5, 6 &gt; 10,5 мм;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4) признаки поворота сердца вокруг продольной оси по часовой стрелке (смещение переходной зоны влево, к отведениям V5, V6, и появление в отведениях V5, V6 комплекса QRS типа RS);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5) увеличение длительности интервала внутреннего отклонения в правом грудном отведении (V1) более 0,03 с;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6) смещение сегмента RS–T вниз и появление отрицательных зубцов Т в отведениях III, </w:t>
      </w:r>
      <w:proofErr w:type="spellStart"/>
      <w:r>
        <w:rPr>
          <w:rFonts w:ascii="Georgia" w:hAnsi="Georgia"/>
          <w:color w:val="000000"/>
        </w:rPr>
        <w:t>aVF</w:t>
      </w:r>
      <w:proofErr w:type="spellEnd"/>
      <w:r>
        <w:rPr>
          <w:rFonts w:ascii="Georgia" w:hAnsi="Georgia"/>
          <w:color w:val="000000"/>
        </w:rPr>
        <w:t>, V1 и V2;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7) смещение электрической оси сердца вправо (угол </w:t>
      </w:r>
      <w:proofErr w:type="gramStart"/>
      <w:r>
        <w:rPr>
          <w:rFonts w:ascii="Georgia" w:hAnsi="Georgia"/>
          <w:color w:val="000000"/>
        </w:rPr>
        <w:t>a &gt;</w:t>
      </w:r>
      <w:proofErr w:type="gramEnd"/>
      <w:r>
        <w:rPr>
          <w:rFonts w:ascii="Georgia" w:hAnsi="Georgia"/>
          <w:color w:val="000000"/>
        </w:rPr>
        <w:t xml:space="preserve"> +100°). (Рис.11)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4C8270CC" wp14:editId="794B3722">
            <wp:extent cx="5554345" cy="2169160"/>
            <wp:effectExtent l="0" t="0" r="8255" b="2540"/>
            <wp:docPr id="12" name="Рисунок 12" descr="https://refdb.ru/images/1544/3086520/m54a9b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fdb.ru/images/1544/3086520/m54a9bcf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11 ЭКГ при выраженной гипертрофии ПЖ, когда его масса несколько больше массы миокарда ЛЖ, появляется </w:t>
      </w:r>
      <w:proofErr w:type="spellStart"/>
      <w:r>
        <w:rPr>
          <w:rFonts w:ascii="Georgia" w:hAnsi="Georgia"/>
          <w:i/>
          <w:iCs/>
          <w:color w:val="000000"/>
        </w:rPr>
        <w:t>qR</w:t>
      </w:r>
      <w:proofErr w:type="spellEnd"/>
      <w:r>
        <w:rPr>
          <w:rFonts w:ascii="Georgia" w:hAnsi="Georgia"/>
          <w:i/>
          <w:iCs/>
          <w:color w:val="000000"/>
        </w:rPr>
        <w:t>-тип ЭКГ – измене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ФКГ при митральном стенозе характеризуется появлением высокочастотного диастолического шума, возникающего после «щелчка» открытия митрального клапана. Наибольшей интенсивности шум регистрируется в 3 – 4 </w:t>
      </w:r>
      <w:proofErr w:type="spellStart"/>
      <w:r>
        <w:rPr>
          <w:rFonts w:ascii="Georgia" w:hAnsi="Georgia"/>
          <w:color w:val="000000"/>
        </w:rPr>
        <w:t>межреберье</w:t>
      </w:r>
      <w:proofErr w:type="spellEnd"/>
      <w:r>
        <w:rPr>
          <w:rFonts w:ascii="Georgia" w:hAnsi="Georgia"/>
          <w:color w:val="000000"/>
        </w:rPr>
        <w:t xml:space="preserve"> слева от грудины. (Рис.12)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432E1D68" wp14:editId="6EF365FC">
            <wp:extent cx="4965065" cy="2969895"/>
            <wp:effectExtent l="0" t="0" r="6985" b="1905"/>
            <wp:docPr id="13" name="Рисунок 13" descr="https://refdb.ru/images/1544/3086520/51a25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fdb.ru/images/1544/3086520/51a25e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12 ФКГ при митральном стенозе: ДШ - диастолический шум, OS - щелчок открытия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МК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Рентгенологические признаки митрального стеноза:</w:t>
      </w:r>
      <w:r>
        <w:rPr>
          <w:rFonts w:ascii="Georgia" w:hAnsi="Georgia"/>
          <w:color w:val="000000"/>
        </w:rPr>
        <w:t xml:space="preserve"> дилатации левого предсердия при исследовании в правой передней косой проекции с </w:t>
      </w:r>
      <w:proofErr w:type="spellStart"/>
      <w:r>
        <w:rPr>
          <w:rFonts w:ascii="Georgia" w:hAnsi="Georgia"/>
          <w:color w:val="000000"/>
        </w:rPr>
        <w:t>контрастированным</w:t>
      </w:r>
      <w:proofErr w:type="spellEnd"/>
      <w:r>
        <w:rPr>
          <w:rFonts w:ascii="Georgia" w:hAnsi="Georgia"/>
          <w:color w:val="000000"/>
        </w:rPr>
        <w:t xml:space="preserve"> пищеводом (схема, Рис.13, рентгенограмма Рис.14).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5B2AEA75" wp14:editId="6E915A1A">
            <wp:extent cx="3937000" cy="2629535"/>
            <wp:effectExtent l="0" t="0" r="6350" b="0"/>
            <wp:docPr id="14" name="Рисунок 14" descr="https://refdb.ru/images/1544/3086520/26e6e6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fdb.ru/images/1544/3086520/26e6e6b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</w:t>
      </w:r>
      <w:proofErr w:type="gramStart"/>
      <w:r>
        <w:rPr>
          <w:rFonts w:ascii="Georgia" w:hAnsi="Georgia"/>
          <w:i/>
          <w:iCs/>
          <w:color w:val="000000"/>
        </w:rPr>
        <w:t>13</w:t>
      </w:r>
      <w:proofErr w:type="gramEnd"/>
      <w:r>
        <w:rPr>
          <w:rFonts w:ascii="Georgia" w:hAnsi="Georgia"/>
          <w:i/>
          <w:iCs/>
          <w:color w:val="000000"/>
        </w:rPr>
        <w:t> </w:t>
      </w:r>
      <w:r>
        <w:rPr>
          <w:rFonts w:ascii="Georgia" w:hAnsi="Georgia"/>
          <w:b/>
          <w:bCs/>
          <w:i/>
          <w:iCs/>
          <w:color w:val="000000"/>
        </w:rPr>
        <w:t>а - нормальные</w:t>
      </w:r>
      <w:r>
        <w:rPr>
          <w:rFonts w:ascii="Georgia" w:hAnsi="Georgia"/>
          <w:i/>
          <w:iCs/>
          <w:color w:val="000000"/>
        </w:rPr>
        <w:t> размеры полостей сердца (</w:t>
      </w:r>
      <w:proofErr w:type="spellStart"/>
      <w:r>
        <w:rPr>
          <w:rFonts w:ascii="Georgia" w:hAnsi="Georgia"/>
          <w:i/>
          <w:iCs/>
          <w:color w:val="000000"/>
        </w:rPr>
        <w:t>контрастированный</w:t>
      </w:r>
      <w:proofErr w:type="spellEnd"/>
      <w:r>
        <w:rPr>
          <w:rFonts w:ascii="Georgia" w:hAnsi="Georgia"/>
          <w:i/>
          <w:iCs/>
          <w:color w:val="000000"/>
        </w:rPr>
        <w:t xml:space="preserve"> пищевод практически не отклоняется левым предсердием); </w:t>
      </w:r>
      <w:r>
        <w:rPr>
          <w:rFonts w:ascii="Georgia" w:hAnsi="Georgia"/>
          <w:b/>
          <w:bCs/>
          <w:i/>
          <w:iCs/>
          <w:color w:val="000000"/>
        </w:rPr>
        <w:t>б, в, г, - I, II и III степени</w:t>
      </w:r>
      <w:r>
        <w:rPr>
          <w:rFonts w:ascii="Georgia" w:hAnsi="Georgia"/>
          <w:i/>
          <w:iCs/>
          <w:color w:val="000000"/>
        </w:rPr>
        <w:t xml:space="preserve"> увеличения левого предсердия (заметно все большее отклонение </w:t>
      </w:r>
      <w:proofErr w:type="spellStart"/>
      <w:r>
        <w:rPr>
          <w:rFonts w:ascii="Georgia" w:hAnsi="Georgia"/>
          <w:i/>
          <w:iCs/>
          <w:color w:val="000000"/>
        </w:rPr>
        <w:t>контрастированного</w:t>
      </w:r>
      <w:proofErr w:type="spellEnd"/>
      <w:r>
        <w:rPr>
          <w:rFonts w:ascii="Georgia" w:hAnsi="Georgia"/>
          <w:i/>
          <w:iCs/>
          <w:color w:val="000000"/>
        </w:rPr>
        <w:t xml:space="preserve"> пищевода кзади и сужение </w:t>
      </w:r>
      <w:proofErr w:type="spellStart"/>
      <w:r>
        <w:rPr>
          <w:rFonts w:ascii="Georgia" w:hAnsi="Georgia"/>
          <w:i/>
          <w:iCs/>
          <w:color w:val="000000"/>
        </w:rPr>
        <w:t>ретрокардиального</w:t>
      </w:r>
      <w:proofErr w:type="spellEnd"/>
      <w:r>
        <w:rPr>
          <w:rFonts w:ascii="Georgia" w:hAnsi="Georgia"/>
          <w:i/>
          <w:iCs/>
          <w:color w:val="000000"/>
        </w:rPr>
        <w:t xml:space="preserve"> пространства)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14 Рентгенограмма сердца в прямой проекции больного с митральным стенозом и выраженным венозным полнокровием в сочетании с признаками легочной артериальной гипертензии. Заметно сглаживание "талии" сердца, </w:t>
      </w:r>
      <w:r>
        <w:rPr>
          <w:rFonts w:ascii="Georgia" w:hAnsi="Georgia"/>
          <w:i/>
          <w:iCs/>
          <w:color w:val="000000"/>
        </w:rPr>
        <w:lastRenderedPageBreak/>
        <w:t>смещение вправо правого контура сердца, расширение корней легких, обеднение легочного сосудистого рисунка на периферии.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b/>
          <w:bCs/>
          <w:color w:val="000000"/>
        </w:rPr>
        <w:t>Эхокардиографические</w:t>
      </w:r>
      <w:proofErr w:type="spellEnd"/>
      <w:r>
        <w:rPr>
          <w:rFonts w:ascii="Georgia" w:hAnsi="Georgia"/>
          <w:b/>
          <w:bCs/>
          <w:color w:val="000000"/>
        </w:rPr>
        <w:t xml:space="preserve"> признаки стеноза митрального клапана</w:t>
      </w:r>
      <w:r>
        <w:rPr>
          <w:rFonts w:ascii="Georgia" w:hAnsi="Georgia"/>
          <w:color w:val="000000"/>
        </w:rPr>
        <w:t xml:space="preserve">. Стеноз левого атриовентрикулярного отверстия характеризуется, как известно, частичным сращением передней и задней створок митрального клапана, уменьшением площади митрального отверстия и обструкцией диастолического кровотока из ЛП в ЛЖ. Имеются два характерных </w:t>
      </w:r>
      <w:proofErr w:type="spellStart"/>
      <w:r>
        <w:rPr>
          <w:rFonts w:ascii="Georgia" w:hAnsi="Georgia"/>
          <w:color w:val="000000"/>
        </w:rPr>
        <w:t>эхокардиографических</w:t>
      </w:r>
      <w:proofErr w:type="spellEnd"/>
      <w:r>
        <w:rPr>
          <w:rFonts w:ascii="Georgia" w:hAnsi="Georgia"/>
          <w:color w:val="000000"/>
        </w:rPr>
        <w:t xml:space="preserve"> признака митрального стеноза, выявляемых при М - модальном исследовании: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1) значительное снижение скорости диастолического прикрытия передней створки митрального клапана;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2) однонаправленное движение передней и задней створок клапана. (Рис.15)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187175E1" wp14:editId="47AFDA16">
            <wp:extent cx="4798695" cy="2380615"/>
            <wp:effectExtent l="0" t="0" r="1905" b="635"/>
            <wp:docPr id="15" name="Рисунок 15" descr="https://refdb.ru/images/1544/3086520/m4f531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fdb.ru/images/1544/3086520/m4f53127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15 Определение скорости диастолического прикрытия передней створки митрального клапана </w:t>
      </w:r>
      <w:r>
        <w:rPr>
          <w:rFonts w:ascii="Georgia" w:hAnsi="Georgia"/>
          <w:b/>
          <w:bCs/>
          <w:i/>
          <w:iCs/>
          <w:color w:val="000000"/>
        </w:rPr>
        <w:t>(красные стрелки)</w:t>
      </w:r>
      <w:r>
        <w:rPr>
          <w:rFonts w:ascii="Georgia" w:hAnsi="Georgia"/>
          <w:i/>
          <w:iCs/>
          <w:color w:val="000000"/>
        </w:rPr>
        <w:t> у здорового человека (а) и у больного со стенозом левого атриовентрикулярного отверстия (б). В последнем случае определяется уменьшением скорости прикрытия и </w:t>
      </w:r>
      <w:r>
        <w:rPr>
          <w:rFonts w:ascii="Georgia" w:hAnsi="Georgia"/>
          <w:b/>
          <w:bCs/>
          <w:i/>
          <w:iCs/>
          <w:color w:val="000000"/>
        </w:rPr>
        <w:t>однонаправленное движение передней и задней строк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53C3F761" wp14:editId="0F17D0E5">
            <wp:extent cx="3317240" cy="1715135"/>
            <wp:effectExtent l="0" t="0" r="0" b="0"/>
            <wp:docPr id="16" name="Рисунок 16" descr="https://refdb.ru/images/1544/3086520/5314b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fdb.ru/images/1544/3086520/5314b3d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16 М – эхо митрального клапана при митральном стенозе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При </w:t>
      </w:r>
      <w:r>
        <w:rPr>
          <w:rFonts w:ascii="Georgia" w:hAnsi="Georgia"/>
          <w:b/>
          <w:bCs/>
          <w:color w:val="000000"/>
        </w:rPr>
        <w:t xml:space="preserve">двухмерном </w:t>
      </w:r>
      <w:proofErr w:type="spellStart"/>
      <w:r>
        <w:rPr>
          <w:rFonts w:ascii="Georgia" w:hAnsi="Georgia"/>
          <w:b/>
          <w:bCs/>
          <w:color w:val="000000"/>
        </w:rPr>
        <w:t>эхокардиографическом</w:t>
      </w:r>
      <w:proofErr w:type="spellEnd"/>
      <w:r>
        <w:rPr>
          <w:rFonts w:ascii="Georgia" w:hAnsi="Georgia"/>
          <w:b/>
          <w:bCs/>
          <w:color w:val="000000"/>
        </w:rPr>
        <w:t> </w:t>
      </w:r>
      <w:r>
        <w:rPr>
          <w:rFonts w:ascii="Georgia" w:hAnsi="Georgia"/>
          <w:color w:val="000000"/>
        </w:rPr>
        <w:t xml:space="preserve">исследовании из </w:t>
      </w:r>
      <w:proofErr w:type="spellStart"/>
      <w:r>
        <w:rPr>
          <w:rFonts w:ascii="Georgia" w:hAnsi="Georgia"/>
          <w:color w:val="000000"/>
        </w:rPr>
        <w:t>парастернального</w:t>
      </w:r>
      <w:proofErr w:type="spellEnd"/>
      <w:r>
        <w:rPr>
          <w:rFonts w:ascii="Georgia" w:hAnsi="Georgia"/>
          <w:color w:val="000000"/>
        </w:rPr>
        <w:t xml:space="preserve"> доступа по длинной оси сердца наиболее характерным признаком митрального стеноза, выявляемым уже на начальных стадиях заболевания, является: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1) куполообразное диастолическое выбухание передней створки митрального клапана в полость ЛЖ, в сторону МЖП которое получило название — </w:t>
      </w:r>
      <w:r>
        <w:rPr>
          <w:rFonts w:ascii="Georgia" w:hAnsi="Georgia"/>
          <w:b/>
          <w:bCs/>
          <w:i/>
          <w:iCs/>
          <w:color w:val="000000"/>
        </w:rPr>
        <w:t>“</w:t>
      </w:r>
      <w:proofErr w:type="spellStart"/>
      <w:r>
        <w:rPr>
          <w:rFonts w:ascii="Georgia" w:hAnsi="Georgia"/>
          <w:b/>
          <w:bCs/>
          <w:i/>
          <w:iCs/>
          <w:color w:val="000000"/>
        </w:rPr>
        <w:t>парусение</w:t>
      </w:r>
      <w:proofErr w:type="spellEnd"/>
      <w:r>
        <w:rPr>
          <w:rFonts w:ascii="Georgia" w:hAnsi="Georgia"/>
          <w:i/>
          <w:iCs/>
          <w:color w:val="000000"/>
        </w:rPr>
        <w:t>”</w:t>
      </w:r>
      <w:r>
        <w:rPr>
          <w:rFonts w:ascii="Georgia" w:hAnsi="Georgia"/>
          <w:color w:val="000000"/>
        </w:rPr>
        <w:t xml:space="preserve">. Такое движение начинается сразу после открытия митрального клапана и сопровождается звуком, напоминающим хлопок внезапно наполнившегося паруса, по времени совпадающим с возникновением одного из наиболее специфических </w:t>
      </w:r>
      <w:proofErr w:type="spellStart"/>
      <w:r>
        <w:rPr>
          <w:rFonts w:ascii="Georgia" w:hAnsi="Georgia"/>
          <w:color w:val="000000"/>
        </w:rPr>
        <w:t>аускультативных</w:t>
      </w:r>
      <w:proofErr w:type="spellEnd"/>
      <w:r>
        <w:rPr>
          <w:rFonts w:ascii="Georgia" w:hAnsi="Georgia"/>
          <w:color w:val="000000"/>
        </w:rPr>
        <w:t xml:space="preserve"> признаков митрального стеноза — </w:t>
      </w:r>
      <w:r>
        <w:rPr>
          <w:rFonts w:ascii="Georgia" w:hAnsi="Georgia"/>
          <w:b/>
          <w:bCs/>
          <w:i/>
          <w:iCs/>
          <w:color w:val="000000"/>
        </w:rPr>
        <w:t>тона (щелчка) открытия митрального клапана</w:t>
      </w:r>
      <w:r>
        <w:rPr>
          <w:rFonts w:ascii="Georgia" w:hAnsi="Georgia"/>
          <w:b/>
          <w:bCs/>
          <w:color w:val="000000"/>
        </w:rPr>
        <w:t>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2) сам митральный клапан при этом приобретает форму воронки, широкой частью расположенной в области атриовентрикулярного кольца. (Рис.17).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17 </w:t>
      </w:r>
      <w:r>
        <w:rPr>
          <w:rFonts w:ascii="Georgia" w:hAnsi="Georgia"/>
          <w:b/>
          <w:bCs/>
          <w:i/>
          <w:iCs/>
          <w:color w:val="000000"/>
        </w:rPr>
        <w:t>Схема диастолического раскрытия створок митрального клапана: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а - норма (створки параллельны друг другу);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б - воронкообразное расположение створок МК на начальных стадиях митрального стеноза, сопровождающееся куполообразным диастолическим выбуханием передней створки в полость ЛЖ ("</w:t>
      </w:r>
      <w:proofErr w:type="spellStart"/>
      <w:r>
        <w:rPr>
          <w:rFonts w:ascii="Georgia" w:hAnsi="Georgia"/>
          <w:i/>
          <w:iCs/>
          <w:color w:val="000000"/>
        </w:rPr>
        <w:t>парусением</w:t>
      </w:r>
      <w:proofErr w:type="spellEnd"/>
      <w:r>
        <w:rPr>
          <w:rFonts w:ascii="Georgia" w:hAnsi="Georgia"/>
          <w:i/>
          <w:iCs/>
          <w:color w:val="000000"/>
        </w:rPr>
        <w:t xml:space="preserve">"); в - конусовидная форма МК на поздних стадиях митрального стеноза. (А.В. </w:t>
      </w:r>
      <w:proofErr w:type="spellStart"/>
      <w:r>
        <w:rPr>
          <w:rFonts w:ascii="Georgia" w:hAnsi="Georgia"/>
          <w:i/>
          <w:iCs/>
          <w:color w:val="000000"/>
        </w:rPr>
        <w:t>Струтынский</w:t>
      </w:r>
      <w:proofErr w:type="spellEnd"/>
      <w:r>
        <w:rPr>
          <w:rFonts w:ascii="Georgia" w:hAnsi="Georgia"/>
          <w:i/>
          <w:iCs/>
          <w:color w:val="000000"/>
        </w:rPr>
        <w:t xml:space="preserve"> 2007)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1FF61863" wp14:editId="488D1B0C">
            <wp:extent cx="2501265" cy="2123440"/>
            <wp:effectExtent l="0" t="0" r="0" b="0"/>
            <wp:docPr id="17" name="Рисунок 17" descr="https://refdb.ru/images/1544/3086520/7df454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fdb.ru/images/1544/3086520/7df454f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>Рис. 18 </w:t>
      </w:r>
      <w:r>
        <w:rPr>
          <w:rFonts w:ascii="Georgia" w:hAnsi="Georgia"/>
          <w:b/>
          <w:bCs/>
          <w:i/>
          <w:iCs/>
          <w:color w:val="000000"/>
        </w:rPr>
        <w:t>"</w:t>
      </w:r>
      <w:proofErr w:type="spellStart"/>
      <w:r>
        <w:rPr>
          <w:rFonts w:ascii="Georgia" w:hAnsi="Georgia"/>
          <w:b/>
          <w:bCs/>
          <w:i/>
          <w:iCs/>
          <w:color w:val="000000"/>
        </w:rPr>
        <w:t>Парусение</w:t>
      </w:r>
      <w:proofErr w:type="spellEnd"/>
      <w:r>
        <w:rPr>
          <w:rFonts w:ascii="Georgia" w:hAnsi="Georgia"/>
          <w:b/>
          <w:bCs/>
          <w:i/>
          <w:iCs/>
          <w:color w:val="000000"/>
        </w:rPr>
        <w:t>" передней створки митрального клапана (показано стрелкой)</w:t>
      </w:r>
      <w:r>
        <w:rPr>
          <w:rFonts w:ascii="Georgia" w:hAnsi="Georgia"/>
          <w:i/>
          <w:iCs/>
          <w:color w:val="000000"/>
        </w:rPr>
        <w:t xml:space="preserve"> при митральном стенозе (двухмерная эхокардиограмма из </w:t>
      </w:r>
      <w:proofErr w:type="spellStart"/>
      <w:r>
        <w:rPr>
          <w:rFonts w:ascii="Georgia" w:hAnsi="Georgia"/>
          <w:i/>
          <w:iCs/>
          <w:color w:val="000000"/>
        </w:rPr>
        <w:t>парастернального</w:t>
      </w:r>
      <w:proofErr w:type="spellEnd"/>
      <w:r>
        <w:rPr>
          <w:rFonts w:ascii="Georgia" w:hAnsi="Georgia"/>
          <w:i/>
          <w:iCs/>
          <w:color w:val="000000"/>
        </w:rPr>
        <w:t xml:space="preserve"> доступа по длинной оси). Отмечается также увеличение размеров левого предсердия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b/>
          <w:bCs/>
          <w:color w:val="000000"/>
        </w:rPr>
        <w:t>Допплерографическое</w:t>
      </w:r>
      <w:proofErr w:type="spellEnd"/>
      <w:r>
        <w:rPr>
          <w:rFonts w:ascii="Georgia" w:hAnsi="Georgia"/>
          <w:b/>
          <w:bCs/>
          <w:color w:val="000000"/>
        </w:rPr>
        <w:t xml:space="preserve"> исследование</w:t>
      </w:r>
      <w:r>
        <w:rPr>
          <w:rFonts w:ascii="Georgia" w:hAnsi="Georgia"/>
          <w:color w:val="000000"/>
        </w:rPr>
        <w:t> </w:t>
      </w:r>
      <w:proofErr w:type="spellStart"/>
      <w:r>
        <w:rPr>
          <w:rFonts w:ascii="Georgia" w:hAnsi="Georgia"/>
          <w:color w:val="000000"/>
        </w:rPr>
        <w:t>трансмитрального</w:t>
      </w:r>
      <w:proofErr w:type="spellEnd"/>
      <w:r>
        <w:rPr>
          <w:rFonts w:ascii="Georgia" w:hAnsi="Georgia"/>
          <w:color w:val="000000"/>
        </w:rPr>
        <w:t xml:space="preserve"> диастолического потока крови дает возможность определить несколько признаков, характерных для митрального стеноза и связанных преимущественно со значительным </w:t>
      </w:r>
      <w:r>
        <w:rPr>
          <w:rFonts w:ascii="Georgia" w:hAnsi="Georgia"/>
          <w:i/>
          <w:iCs/>
          <w:color w:val="000000"/>
        </w:rPr>
        <w:t>увеличением диастолического градиента давления между ЛП и ЛЖ</w:t>
      </w:r>
      <w:r>
        <w:rPr>
          <w:rFonts w:ascii="Georgia" w:hAnsi="Georgia"/>
          <w:color w:val="000000"/>
        </w:rPr>
        <w:t> и замедлением снижения этого градиента в период наполнения ЛЖ. К числу этих признаков относятся: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1) увеличение максимальной линейной скорости раннего </w:t>
      </w:r>
      <w:proofErr w:type="spellStart"/>
      <w:r>
        <w:rPr>
          <w:rFonts w:ascii="Georgia" w:hAnsi="Georgia"/>
          <w:color w:val="000000"/>
        </w:rPr>
        <w:t>трансмитрального</w:t>
      </w:r>
      <w:proofErr w:type="spellEnd"/>
      <w:r>
        <w:rPr>
          <w:rFonts w:ascii="Georgia" w:hAnsi="Georgia"/>
          <w:color w:val="000000"/>
        </w:rPr>
        <w:t xml:space="preserve"> кровотока до 1,6–2,5 м/с (в норме — около 1,0 м/с);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2) замедление спада скорости диастолического наполнения (уплощение спектрограммы);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3) значительная турбулентность движения крови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Последний признак проявляется существенно более широким, чем в норме, распределением частот и уменьшением площади “окна” спектрограммы. Напомним, что нормальный (ламинарный) поток крови в допплеровском режиме записывается в виде узкополосного спектра, состоящего из близких по абсолютным значениям изменений частот (скоростей). Причем между точками спектра с максимальной и минимальной интенсивностью имеется отчетливо выраженное “окно”. (Рис.19)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19 </w:t>
      </w:r>
      <w:proofErr w:type="spellStart"/>
      <w:r>
        <w:rPr>
          <w:rFonts w:ascii="Georgia" w:hAnsi="Georgia"/>
          <w:i/>
          <w:iCs/>
          <w:color w:val="000000"/>
        </w:rPr>
        <w:t>Допплерограммы</w:t>
      </w:r>
      <w:proofErr w:type="spellEnd"/>
      <w:r>
        <w:rPr>
          <w:rFonts w:ascii="Georgia" w:hAnsi="Georgia"/>
          <w:i/>
          <w:iCs/>
          <w:color w:val="000000"/>
        </w:rPr>
        <w:t xml:space="preserve"> </w:t>
      </w:r>
      <w:proofErr w:type="spellStart"/>
      <w:r>
        <w:rPr>
          <w:rFonts w:ascii="Georgia" w:hAnsi="Georgia"/>
          <w:i/>
          <w:iCs/>
          <w:color w:val="000000"/>
        </w:rPr>
        <w:t>трансмитрального</w:t>
      </w:r>
      <w:proofErr w:type="spellEnd"/>
      <w:r>
        <w:rPr>
          <w:rFonts w:ascii="Georgia" w:hAnsi="Georgia"/>
          <w:i/>
          <w:iCs/>
          <w:color w:val="000000"/>
        </w:rPr>
        <w:t xml:space="preserve"> потока крови (а) в норме (б) и при митральном стенозе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Для измерения </w:t>
      </w:r>
      <w:r>
        <w:rPr>
          <w:rFonts w:ascii="Georgia" w:hAnsi="Georgia"/>
          <w:b/>
          <w:bCs/>
          <w:i/>
          <w:iCs/>
          <w:color w:val="000000"/>
        </w:rPr>
        <w:t>площади левого атриовентрикулярного отверстия</w:t>
      </w:r>
      <w:r>
        <w:rPr>
          <w:rFonts w:ascii="Georgia" w:hAnsi="Georgia"/>
          <w:color w:val="000000"/>
        </w:rPr>
        <w:t> (ПМО) в настоящее время используют два способа:</w:t>
      </w:r>
    </w:p>
    <w:p w:rsidR="00E56E02" w:rsidRDefault="00E56E02" w:rsidP="00E56E02">
      <w:pPr>
        <w:pStyle w:val="a5"/>
        <w:numPr>
          <w:ilvl w:val="0"/>
          <w:numId w:val="1"/>
        </w:numPr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При </w:t>
      </w:r>
      <w:r>
        <w:rPr>
          <w:rFonts w:ascii="Georgia" w:hAnsi="Georgia"/>
          <w:i/>
          <w:iCs/>
          <w:color w:val="000000"/>
        </w:rPr>
        <w:t>двухмерной ЭхоКГ</w:t>
      </w:r>
      <w:r>
        <w:rPr>
          <w:rFonts w:ascii="Georgia" w:hAnsi="Georgia"/>
          <w:color w:val="000000"/>
        </w:rPr>
        <w:t xml:space="preserve"> из </w:t>
      </w:r>
      <w:proofErr w:type="spellStart"/>
      <w:r>
        <w:rPr>
          <w:rFonts w:ascii="Georgia" w:hAnsi="Georgia"/>
          <w:color w:val="000000"/>
        </w:rPr>
        <w:t>парастернального</w:t>
      </w:r>
      <w:proofErr w:type="spellEnd"/>
      <w:r>
        <w:rPr>
          <w:rFonts w:ascii="Georgia" w:hAnsi="Georgia"/>
          <w:color w:val="000000"/>
        </w:rPr>
        <w:t xml:space="preserve"> доступа по короткой оси на уровне кончиков створок клапана площадь отверстия определяют </w:t>
      </w:r>
      <w:proofErr w:type="spellStart"/>
      <w:r>
        <w:rPr>
          <w:rFonts w:ascii="Georgia" w:hAnsi="Georgia"/>
          <w:color w:val="000000"/>
        </w:rPr>
        <w:t>планиметрически</w:t>
      </w:r>
      <w:proofErr w:type="spellEnd"/>
      <w:r>
        <w:rPr>
          <w:rFonts w:ascii="Georgia" w:hAnsi="Georgia"/>
          <w:color w:val="000000"/>
        </w:rPr>
        <w:t>, обводя курсором контуры отверстия в момент максимального диастолического раскрытия створок клапана. (Рис.20)</w:t>
      </w:r>
    </w:p>
    <w:p w:rsidR="00E56E02" w:rsidRDefault="00E56E02" w:rsidP="00E56E02">
      <w:pPr>
        <w:pStyle w:val="a5"/>
        <w:numPr>
          <w:ilvl w:val="0"/>
          <w:numId w:val="1"/>
        </w:numPr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Более точные данные получают при </w:t>
      </w:r>
      <w:r>
        <w:rPr>
          <w:rFonts w:ascii="Georgia" w:hAnsi="Georgia"/>
          <w:i/>
          <w:iCs/>
          <w:color w:val="000000"/>
        </w:rPr>
        <w:t>допплеровском исследовании </w:t>
      </w:r>
      <w:proofErr w:type="spellStart"/>
      <w:r>
        <w:rPr>
          <w:rFonts w:ascii="Georgia" w:hAnsi="Georgia"/>
          <w:color w:val="000000"/>
        </w:rPr>
        <w:t>трансмитрального</w:t>
      </w:r>
      <w:proofErr w:type="spellEnd"/>
      <w:r>
        <w:rPr>
          <w:rFonts w:ascii="Georgia" w:hAnsi="Georgia"/>
          <w:color w:val="000000"/>
        </w:rPr>
        <w:t xml:space="preserve"> потока крови и определении диастолического градиента </w:t>
      </w:r>
      <w:proofErr w:type="spellStart"/>
      <w:r>
        <w:rPr>
          <w:rFonts w:ascii="Georgia" w:hAnsi="Georgia"/>
          <w:color w:val="000000"/>
        </w:rPr>
        <w:t>трансмитрального</w:t>
      </w:r>
      <w:proofErr w:type="spellEnd"/>
      <w:r>
        <w:rPr>
          <w:rFonts w:ascii="Georgia" w:hAnsi="Georgia"/>
          <w:color w:val="000000"/>
        </w:rPr>
        <w:t xml:space="preserve"> давления. В норме он составляет 3–4 мм рт. ст. При увеличении степени стеноза возрастает и градиент давления. Для расчета площади отверстия измеряют время, за которое максимальный градиент снижается вдвое. Это так называемое </w:t>
      </w:r>
      <w:r>
        <w:rPr>
          <w:rFonts w:ascii="Georgia" w:hAnsi="Georgia"/>
          <w:i/>
          <w:iCs/>
          <w:color w:val="000000"/>
        </w:rPr>
        <w:t xml:space="preserve">время </w:t>
      </w:r>
      <w:proofErr w:type="spellStart"/>
      <w:r>
        <w:rPr>
          <w:rFonts w:ascii="Georgia" w:hAnsi="Georgia"/>
          <w:i/>
          <w:iCs/>
          <w:color w:val="000000"/>
        </w:rPr>
        <w:t>полуспада</w:t>
      </w:r>
      <w:proofErr w:type="spellEnd"/>
      <w:r>
        <w:rPr>
          <w:rFonts w:ascii="Georgia" w:hAnsi="Georgia"/>
          <w:i/>
          <w:iCs/>
          <w:color w:val="000000"/>
        </w:rPr>
        <w:t xml:space="preserve"> градиента давления</w:t>
      </w:r>
      <w:r>
        <w:rPr>
          <w:rFonts w:ascii="Georgia" w:hAnsi="Georgia"/>
          <w:color w:val="000000"/>
        </w:rPr>
        <w:t> (Т1/2</w:t>
      </w:r>
      <w:proofErr w:type="gramStart"/>
      <w:r>
        <w:rPr>
          <w:rFonts w:ascii="Georgia" w:hAnsi="Georgia"/>
          <w:color w:val="000000"/>
        </w:rPr>
        <w:t>).(</w:t>
      </w:r>
      <w:proofErr w:type="gramEnd"/>
      <w:r>
        <w:rPr>
          <w:rFonts w:ascii="Georgia" w:hAnsi="Georgia"/>
          <w:color w:val="000000"/>
        </w:rPr>
        <w:t>Рис.21).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3F1240C4" wp14:editId="3D76188F">
            <wp:extent cx="3808730" cy="1904365"/>
            <wp:effectExtent l="0" t="0" r="1270" b="635"/>
            <wp:docPr id="18" name="Рисунок 18" descr="https://refdb.ru/images/1544/3086520/m3890d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fdb.ru/images/1544/3086520/m3890d8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а) б)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20 Уменьшение диастолического расхождения створок клапана и площади митрального отверстия (ПМО) при двухмерном исследовании из </w:t>
      </w:r>
      <w:proofErr w:type="spellStart"/>
      <w:r>
        <w:rPr>
          <w:rFonts w:ascii="Georgia" w:hAnsi="Georgia"/>
          <w:i/>
          <w:iCs/>
          <w:color w:val="000000"/>
        </w:rPr>
        <w:t>парастернального</w:t>
      </w:r>
      <w:proofErr w:type="spellEnd"/>
      <w:r>
        <w:rPr>
          <w:rFonts w:ascii="Georgia" w:hAnsi="Georgia"/>
          <w:i/>
          <w:iCs/>
          <w:color w:val="000000"/>
        </w:rPr>
        <w:t xml:space="preserve"> доступа на короткой оси: </w:t>
      </w:r>
      <w:r>
        <w:rPr>
          <w:rFonts w:ascii="Georgia" w:hAnsi="Georgia"/>
          <w:b/>
          <w:bCs/>
          <w:i/>
          <w:iCs/>
          <w:color w:val="000000"/>
        </w:rPr>
        <w:t>а - норма; б - митральный стеноз</w:t>
      </w:r>
      <w:r>
        <w:rPr>
          <w:rFonts w:ascii="Georgia" w:hAnsi="Georgia"/>
          <w:i/>
          <w:iCs/>
          <w:color w:val="000000"/>
        </w:rPr>
        <w:t> (так же заметно смещение створок МК в сторону датчика)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3A4B7EE3" wp14:editId="74AB4DB1">
            <wp:extent cx="3808730" cy="1488440"/>
            <wp:effectExtent l="0" t="0" r="1270" b="0"/>
            <wp:docPr id="19" name="Рисунок 19" descr="https://refdb.ru/images/1544/3086520/55dc8e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fdb.ru/images/1544/3086520/55dc8eb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i/>
          <w:iCs/>
          <w:color w:val="000000"/>
        </w:rPr>
        <w:t xml:space="preserve">Рис. 21. Более точные данные получают при допплеровском исследовании </w:t>
      </w:r>
      <w:proofErr w:type="spellStart"/>
      <w:r>
        <w:rPr>
          <w:rFonts w:ascii="Georgia" w:hAnsi="Georgia"/>
          <w:i/>
          <w:iCs/>
          <w:color w:val="000000"/>
        </w:rPr>
        <w:t>трансмитрального</w:t>
      </w:r>
      <w:proofErr w:type="spellEnd"/>
      <w:r>
        <w:rPr>
          <w:rFonts w:ascii="Georgia" w:hAnsi="Georgia"/>
          <w:i/>
          <w:iCs/>
          <w:color w:val="000000"/>
        </w:rPr>
        <w:t xml:space="preserve"> потока крови и определении диастолического градиента </w:t>
      </w:r>
      <w:proofErr w:type="spellStart"/>
      <w:r>
        <w:rPr>
          <w:rFonts w:ascii="Georgia" w:hAnsi="Georgia"/>
          <w:i/>
          <w:iCs/>
          <w:color w:val="000000"/>
        </w:rPr>
        <w:t>трансмитрального</w:t>
      </w:r>
      <w:proofErr w:type="spellEnd"/>
      <w:r>
        <w:rPr>
          <w:rFonts w:ascii="Georgia" w:hAnsi="Georgia"/>
          <w:i/>
          <w:iCs/>
          <w:color w:val="000000"/>
        </w:rPr>
        <w:t xml:space="preserve"> давления. В норме он составляет 3–4 мм рт. ст. При увеличении степени стеноза возрастает и градиент давления. Для расчета площади отверстия измеряют время, за которое максимальный градиент снижается вдвое. Это так называемое время </w:t>
      </w:r>
      <w:proofErr w:type="spellStart"/>
      <w:r>
        <w:rPr>
          <w:rFonts w:ascii="Georgia" w:hAnsi="Georgia"/>
          <w:i/>
          <w:iCs/>
          <w:color w:val="000000"/>
        </w:rPr>
        <w:t>полуспада</w:t>
      </w:r>
      <w:proofErr w:type="spellEnd"/>
      <w:r>
        <w:rPr>
          <w:rFonts w:ascii="Georgia" w:hAnsi="Georgia"/>
          <w:i/>
          <w:iCs/>
          <w:color w:val="000000"/>
        </w:rPr>
        <w:t xml:space="preserve"> градиента давления (T ½). MVA(ПМО) = 220/T ½ (</w:t>
      </w:r>
      <w:proofErr w:type="spellStart"/>
      <w:r>
        <w:rPr>
          <w:rFonts w:ascii="Georgia" w:hAnsi="Georgia"/>
          <w:i/>
          <w:iCs/>
          <w:color w:val="000000"/>
        </w:rPr>
        <w:t>L.Hatl</w:t>
      </w:r>
      <w:proofErr w:type="spellEnd"/>
      <w:r>
        <w:rPr>
          <w:rFonts w:ascii="Georgia" w:hAnsi="Georgia"/>
          <w:i/>
          <w:iCs/>
          <w:color w:val="000000"/>
        </w:rPr>
        <w:t>, </w:t>
      </w:r>
      <w:proofErr w:type="spellStart"/>
      <w:r>
        <w:rPr>
          <w:rFonts w:ascii="Georgia" w:hAnsi="Georgia"/>
          <w:i/>
          <w:iCs/>
          <w:color w:val="000000"/>
        </w:rPr>
        <w:t>B.Angelsen</w:t>
      </w:r>
      <w:proofErr w:type="spellEnd"/>
      <w:r>
        <w:rPr>
          <w:rFonts w:ascii="Georgia" w:hAnsi="Georgia"/>
          <w:i/>
          <w:iCs/>
          <w:color w:val="000000"/>
        </w:rPr>
        <w:t>. 1982.)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зависимости от площади митрального отверстия, различают разные степени митрального стеноза.</w:t>
      </w:r>
    </w:p>
    <w:p w:rsidR="00E56E02" w:rsidRDefault="00E56E02" w:rsidP="00E56E02">
      <w:pPr>
        <w:pStyle w:val="a5"/>
        <w:shd w:val="clear" w:color="auto" w:fill="FFFFFF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Классификация митрального стеноза. (по R. </w:t>
      </w:r>
      <w:proofErr w:type="spellStart"/>
      <w:r>
        <w:rPr>
          <w:rFonts w:ascii="Georgia" w:hAnsi="Georgia"/>
          <w:b/>
          <w:bCs/>
          <w:color w:val="000000"/>
        </w:rPr>
        <w:t>Rushner</w:t>
      </w:r>
      <w:proofErr w:type="spellEnd"/>
      <w:r>
        <w:rPr>
          <w:rFonts w:ascii="Georgia" w:hAnsi="Georgia"/>
          <w:b/>
          <w:bCs/>
          <w:color w:val="000000"/>
        </w:rPr>
        <w:t>, 1995 г.)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5"/>
        <w:gridCol w:w="3280"/>
        <w:gridCol w:w="3045"/>
      </w:tblGrid>
      <w:tr w:rsidR="00E56E02" w:rsidTr="00E56E02">
        <w:trPr>
          <w:trHeight w:val="430"/>
          <w:tblCellSpacing w:w="15" w:type="dxa"/>
        </w:trPr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№ п/п</w:t>
            </w:r>
          </w:p>
        </w:tc>
        <w:tc>
          <w:tcPr>
            <w:tcW w:w="3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Степень митрального стеноза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Выраженность митрального стеноза по ПМО</w:t>
            </w:r>
          </w:p>
        </w:tc>
      </w:tr>
      <w:tr w:rsidR="00E56E02" w:rsidTr="00E56E02">
        <w:trPr>
          <w:trHeight w:val="440"/>
          <w:tblCellSpacing w:w="15" w:type="dxa"/>
        </w:trPr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1.</w:t>
            </w:r>
          </w:p>
        </w:tc>
        <w:tc>
          <w:tcPr>
            <w:tcW w:w="3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Незначительный митральный стеноз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ПМО от 2,5 до 4,0 см 2</w:t>
            </w:r>
          </w:p>
        </w:tc>
      </w:tr>
      <w:tr w:rsidR="00E56E02" w:rsidTr="00E56E02">
        <w:trPr>
          <w:trHeight w:val="440"/>
          <w:tblCellSpacing w:w="15" w:type="dxa"/>
        </w:trPr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2.</w:t>
            </w:r>
          </w:p>
        </w:tc>
        <w:tc>
          <w:tcPr>
            <w:tcW w:w="3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Умеренный митральный стеноз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ПМО от 1,3 до 2,5 см2</w:t>
            </w:r>
          </w:p>
        </w:tc>
      </w:tr>
      <w:tr w:rsidR="00E56E02" w:rsidTr="00E56E02">
        <w:trPr>
          <w:trHeight w:val="440"/>
          <w:tblCellSpacing w:w="15" w:type="dxa"/>
        </w:trPr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3.</w:t>
            </w:r>
          </w:p>
        </w:tc>
        <w:tc>
          <w:tcPr>
            <w:tcW w:w="3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Выраженный митральный стеноз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ПМО от 0,7 до 1,3 см2</w:t>
            </w:r>
          </w:p>
        </w:tc>
      </w:tr>
      <w:tr w:rsidR="00E56E02" w:rsidTr="00E56E02">
        <w:trPr>
          <w:trHeight w:val="430"/>
          <w:tblCellSpacing w:w="15" w:type="dxa"/>
        </w:trPr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4.</w:t>
            </w:r>
          </w:p>
        </w:tc>
        <w:tc>
          <w:tcPr>
            <w:tcW w:w="3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Критический митральный стеноз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56E02" w:rsidRDefault="00E56E02">
            <w:pPr>
              <w:pStyle w:val="a5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ПМО меньше 0,7 см2</w:t>
            </w:r>
          </w:p>
        </w:tc>
      </w:tr>
    </w:tbl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i/>
          <w:iCs/>
          <w:color w:val="000000"/>
        </w:rPr>
        <w:t>Примечание: при незначительном и умеренном митральном стенозе необходимо наблюдение у ревматолога, вопрос о плановой операции решается при выраженном стенозе, при критическом стенозе решается вопрос об экстренной операции.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Степень выраженности митрального стеноза (Нидерландская классификация)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5"/>
        <w:gridCol w:w="1410"/>
        <w:gridCol w:w="1720"/>
        <w:gridCol w:w="1410"/>
        <w:gridCol w:w="1425"/>
      </w:tblGrid>
      <w:tr w:rsidR="00E56E02" w:rsidTr="00E56E02">
        <w:trPr>
          <w:trHeight w:val="660"/>
          <w:tblCellSpacing w:w="15" w:type="dxa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Показатель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Норма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Незначительная степень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Умеренная степень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Выраженная степень</w:t>
            </w:r>
          </w:p>
        </w:tc>
      </w:tr>
      <w:tr w:rsidR="00E56E02" w:rsidTr="00E56E02">
        <w:trPr>
          <w:trHeight w:val="670"/>
          <w:tblCellSpacing w:w="15" w:type="dxa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Средний градиент мм. рт. ст.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&lt; 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2…5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6…12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&gt; 12</w:t>
            </w:r>
          </w:p>
        </w:tc>
      </w:tr>
      <w:tr w:rsidR="00E56E02" w:rsidTr="00E56E02">
        <w:trPr>
          <w:trHeight w:val="660"/>
          <w:tblCellSpacing w:w="15" w:type="dxa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lastRenderedPageBreak/>
              <w:t>ПМО см2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4…6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4,0…1,5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1,5…1,0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6E02" w:rsidRDefault="00E56E02">
            <w:pPr>
              <w:pStyle w:val="a5"/>
              <w:jc w:val="center"/>
            </w:pPr>
            <w:r>
              <w:t>&lt; 1,0</w:t>
            </w:r>
          </w:p>
        </w:tc>
      </w:tr>
    </w:tbl>
    <w:p w:rsidR="00E56E02" w:rsidRDefault="00E56E02" w:rsidP="00E56E02">
      <w:pPr>
        <w:pStyle w:val="a5"/>
        <w:shd w:val="clear" w:color="auto" w:fill="FFFFFF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 xml:space="preserve">Измерение </w:t>
      </w:r>
      <w:proofErr w:type="spellStart"/>
      <w:r>
        <w:rPr>
          <w:rFonts w:ascii="Georgia" w:hAnsi="Georgia"/>
          <w:b/>
          <w:bCs/>
          <w:color w:val="000000"/>
        </w:rPr>
        <w:t>межкомиссурального</w:t>
      </w:r>
      <w:proofErr w:type="spellEnd"/>
      <w:r>
        <w:rPr>
          <w:rFonts w:ascii="Georgia" w:hAnsi="Georgia"/>
          <w:b/>
          <w:bCs/>
          <w:color w:val="000000"/>
        </w:rPr>
        <w:t xml:space="preserve"> диаметра</w:t>
      </w:r>
      <w:r>
        <w:rPr>
          <w:rFonts w:ascii="Georgia" w:hAnsi="Georgia"/>
          <w:b/>
          <w:bCs/>
          <w:color w:val="000000"/>
        </w:rPr>
        <w:br/>
        <w:t>МК по двухмерному изображению</w:t>
      </w:r>
    </w:p>
    <w:p w:rsidR="00E56E02" w:rsidRDefault="00E56E02" w:rsidP="00E56E02">
      <w:pPr>
        <w:pStyle w:val="a5"/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color w:val="000000"/>
        </w:rPr>
        <w:t>Межкомиссуральный</w:t>
      </w:r>
      <w:proofErr w:type="spellEnd"/>
      <w:r>
        <w:rPr>
          <w:rFonts w:ascii="Georgia" w:hAnsi="Georgia"/>
          <w:color w:val="000000"/>
        </w:rPr>
        <w:t xml:space="preserve"> диаметр между створками митрального клапана не соответствует истинному анатомическому расстоянию.</w:t>
      </w:r>
      <w:r>
        <w:rPr>
          <w:rFonts w:ascii="Georgia" w:hAnsi="Georgia"/>
          <w:b/>
          <w:bCs/>
          <w:color w:val="000000"/>
        </w:rPr>
        <w:t> </w:t>
      </w:r>
      <w:r>
        <w:rPr>
          <w:rFonts w:ascii="Georgia" w:hAnsi="Georgia"/>
          <w:color w:val="000000"/>
        </w:rPr>
        <w:t xml:space="preserve">Точно измерить </w:t>
      </w:r>
      <w:proofErr w:type="spellStart"/>
      <w:r>
        <w:rPr>
          <w:rFonts w:ascii="Georgia" w:hAnsi="Georgia"/>
          <w:color w:val="000000"/>
        </w:rPr>
        <w:t>межкомиссуральный</w:t>
      </w:r>
      <w:proofErr w:type="spellEnd"/>
      <w:r>
        <w:rPr>
          <w:rFonts w:ascii="Georgia" w:hAnsi="Georgia"/>
          <w:color w:val="000000"/>
        </w:rPr>
        <w:t xml:space="preserve"> диаметр МК по двухмерному изображению можно по короткой оси по формуле Кузнецовой (1989 г.)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Х = 0.8 Y + 0.82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где,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Х – истинный </w:t>
      </w:r>
      <w:proofErr w:type="spellStart"/>
      <w:r w:rsidRPr="00E56E02">
        <w:rPr>
          <w:rFonts w:ascii="Georgia" w:hAnsi="Georgia"/>
          <w:color w:val="000000"/>
        </w:rPr>
        <w:t>межкомиссуральный</w:t>
      </w:r>
      <w:proofErr w:type="spellEnd"/>
      <w:r w:rsidRPr="00E56E02">
        <w:rPr>
          <w:rFonts w:ascii="Georgia" w:hAnsi="Georgia"/>
          <w:color w:val="000000"/>
        </w:rPr>
        <w:t xml:space="preserve"> диаметр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Y – </w:t>
      </w:r>
      <w:proofErr w:type="spellStart"/>
      <w:r w:rsidRPr="00E56E02">
        <w:rPr>
          <w:rFonts w:ascii="Georgia" w:hAnsi="Georgia"/>
          <w:color w:val="000000"/>
        </w:rPr>
        <w:t>межкомиссуральный</w:t>
      </w:r>
      <w:proofErr w:type="spellEnd"/>
      <w:r w:rsidRPr="00E56E02">
        <w:rPr>
          <w:rFonts w:ascii="Georgia" w:hAnsi="Georgia"/>
          <w:color w:val="000000"/>
        </w:rPr>
        <w:t xml:space="preserve"> диаметр по 2 – х мерной ЭхоКГ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Точность измерения совпадает с измерение при помощи </w:t>
      </w:r>
      <w:proofErr w:type="spellStart"/>
      <w:r w:rsidRPr="00E56E02">
        <w:rPr>
          <w:rFonts w:ascii="Georgia" w:hAnsi="Georgia"/>
          <w:color w:val="000000"/>
        </w:rPr>
        <w:t>сайзеров</w:t>
      </w:r>
      <w:proofErr w:type="spellEnd"/>
      <w:r w:rsidRPr="00E56E02">
        <w:rPr>
          <w:rFonts w:ascii="Georgia" w:hAnsi="Georgia"/>
          <w:color w:val="000000"/>
        </w:rPr>
        <w:t>, т.е. набора специальных «пробочек», применяемых во время хирургической операции. (Рис.22).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В норме Х больше 15 мм.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3420E70D" wp14:editId="6C9221EA">
            <wp:extent cx="846455" cy="83185"/>
            <wp:effectExtent l="0" t="0" r="0" b="0"/>
            <wp:docPr id="20" name="Рисунок 20" descr="https://refdb.ru/images/1544/3086520/4dd388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fdb.ru/images/1544/3086520/4dd388ed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02">
        <w:rPr>
          <w:rFonts w:ascii="Georgia" w:hAnsi="Georgia"/>
          <w:color w:val="000000"/>
        </w:rPr>
        <w:t> </w:t>
      </w: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6D4CBF5A" wp14:editId="4C3A3646">
            <wp:extent cx="2380615" cy="2297430"/>
            <wp:effectExtent l="0" t="0" r="635" b="7620"/>
            <wp:docPr id="21" name="Рисунок 21" descr="https://refdb.ru/images/1544/3086520/m5ae2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fdb.ru/images/1544/3086520/m5ae2397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22. А – </w:t>
      </w:r>
      <w:proofErr w:type="spellStart"/>
      <w:r w:rsidRPr="00E56E02">
        <w:rPr>
          <w:rFonts w:ascii="Georgia" w:hAnsi="Georgia"/>
          <w:i/>
          <w:iCs/>
          <w:color w:val="000000"/>
        </w:rPr>
        <w:t>межкомиссуральный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диаметр МК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Недостаточность трикуспидального клапана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i/>
          <w:iCs/>
          <w:color w:val="000000"/>
        </w:rPr>
        <w:t>Электрокардиография</w:t>
      </w:r>
      <w:r w:rsidRPr="00E56E02">
        <w:rPr>
          <w:rFonts w:ascii="Georgia" w:hAnsi="Georgia"/>
          <w:color w:val="000000"/>
        </w:rPr>
        <w:t xml:space="preserve">. При изолированной </w:t>
      </w:r>
      <w:proofErr w:type="spellStart"/>
      <w:r w:rsidRPr="00E56E02">
        <w:rPr>
          <w:rFonts w:ascii="Georgia" w:hAnsi="Georgia"/>
          <w:color w:val="000000"/>
        </w:rPr>
        <w:t>трикуспидальной</w:t>
      </w:r>
      <w:proofErr w:type="spellEnd"/>
      <w:r w:rsidRPr="00E56E02">
        <w:rPr>
          <w:rFonts w:ascii="Georgia" w:hAnsi="Georgia"/>
          <w:color w:val="000000"/>
        </w:rPr>
        <w:t xml:space="preserve"> недостаточности на ЭКГ можно обнаружить признаки гипертрофии правого предсердия:</w:t>
      </w:r>
    </w:p>
    <w:p w:rsidR="00E56E02" w:rsidRPr="00E56E02" w:rsidRDefault="00E56E02" w:rsidP="00E56E0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высокоамплитудные с заостренной вершиной зубцы Р в отведениях II, III, </w:t>
      </w:r>
      <w:proofErr w:type="spellStart"/>
      <w:r w:rsidRPr="00E56E02">
        <w:rPr>
          <w:rFonts w:ascii="Georgia" w:hAnsi="Georgia"/>
          <w:color w:val="000000"/>
        </w:rPr>
        <w:t>aVF</w:t>
      </w:r>
      <w:proofErr w:type="spellEnd"/>
      <w:r w:rsidRPr="00E56E02">
        <w:rPr>
          <w:rFonts w:ascii="Georgia" w:hAnsi="Georgia"/>
          <w:color w:val="000000"/>
        </w:rPr>
        <w:t> </w:t>
      </w:r>
      <w:r w:rsidRPr="00E56E02">
        <w:rPr>
          <w:rFonts w:ascii="Georgia" w:hAnsi="Georgia"/>
          <w:b/>
          <w:bCs/>
          <w:color w:val="000000"/>
        </w:rPr>
        <w:t>(</w:t>
      </w:r>
      <w:r w:rsidRPr="00E56E02">
        <w:rPr>
          <w:rFonts w:ascii="Georgia" w:hAnsi="Georgia"/>
          <w:b/>
          <w:bCs/>
          <w:i/>
          <w:iCs/>
          <w:color w:val="000000"/>
        </w:rPr>
        <w:t>Р-</w:t>
      </w:r>
      <w:proofErr w:type="spellStart"/>
      <w:r w:rsidRPr="00E56E02">
        <w:rPr>
          <w:rFonts w:ascii="Georgia" w:hAnsi="Georgia"/>
          <w:b/>
          <w:bCs/>
          <w:i/>
          <w:iCs/>
          <w:color w:val="000000"/>
        </w:rPr>
        <w:t>pulmonale</w:t>
      </w:r>
      <w:proofErr w:type="spellEnd"/>
      <w:r w:rsidRPr="00E56E02">
        <w:rPr>
          <w:rFonts w:ascii="Georgia" w:hAnsi="Georgia"/>
          <w:b/>
          <w:bCs/>
          <w:color w:val="000000"/>
        </w:rPr>
        <w:t>)</w:t>
      </w:r>
      <w:r w:rsidRPr="00E56E02">
        <w:rPr>
          <w:rFonts w:ascii="Georgia" w:hAnsi="Georgia"/>
          <w:color w:val="000000"/>
        </w:rPr>
        <w:t> и положительные заостренные Р в отведении V1 за счет увеличения амплитуды первой положительной (</w:t>
      </w:r>
      <w:proofErr w:type="spellStart"/>
      <w:r w:rsidRPr="00E56E02">
        <w:rPr>
          <w:rFonts w:ascii="Georgia" w:hAnsi="Georgia"/>
          <w:color w:val="000000"/>
        </w:rPr>
        <w:t>правопредсердной</w:t>
      </w:r>
      <w:proofErr w:type="spellEnd"/>
      <w:r w:rsidRPr="00E56E02">
        <w:rPr>
          <w:rFonts w:ascii="Georgia" w:hAnsi="Georgia"/>
          <w:color w:val="000000"/>
        </w:rPr>
        <w:t>) фазы. Выявляются также признаки гипертрофии ПЖ:</w:t>
      </w:r>
    </w:p>
    <w:p w:rsidR="00E56E02" w:rsidRPr="00E56E02" w:rsidRDefault="00E56E02" w:rsidP="00E56E0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lastRenderedPageBreak/>
        <w:t xml:space="preserve">увеличение амплитуды RV1, 2 и SV5, V6, появление в отведении V1 комплекса QRS типа </w:t>
      </w:r>
      <w:proofErr w:type="spellStart"/>
      <w:r w:rsidRPr="00E56E02">
        <w:rPr>
          <w:rFonts w:ascii="Georgia" w:hAnsi="Georgia"/>
          <w:color w:val="000000"/>
        </w:rPr>
        <w:t>rSR</w:t>
      </w:r>
      <w:proofErr w:type="spellEnd"/>
      <w:r w:rsidRPr="00E56E02">
        <w:rPr>
          <w:rFonts w:ascii="Georgia" w:hAnsi="Georgia"/>
          <w:color w:val="000000"/>
        </w:rPr>
        <w:t xml:space="preserve">' или </w:t>
      </w:r>
      <w:proofErr w:type="spellStart"/>
      <w:r w:rsidRPr="00E56E02">
        <w:rPr>
          <w:rFonts w:ascii="Georgia" w:hAnsi="Georgia"/>
          <w:color w:val="000000"/>
        </w:rPr>
        <w:t>qR</w:t>
      </w:r>
      <w:proofErr w:type="spellEnd"/>
      <w:r w:rsidRPr="00E56E02">
        <w:rPr>
          <w:rFonts w:ascii="Georgia" w:hAnsi="Georgia"/>
          <w:color w:val="000000"/>
        </w:rPr>
        <w:t>, признаки поворота сердца вокруг продольной оси по часовой стрелке (смещение переходной зоны влево и формирование комплекса RSV5, V6), отклонение электрической оси сердца вправо.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При комбинированном митрально - </w:t>
      </w:r>
      <w:proofErr w:type="spellStart"/>
      <w:r w:rsidRPr="00E56E02">
        <w:rPr>
          <w:rFonts w:ascii="Georgia" w:hAnsi="Georgia"/>
          <w:color w:val="000000"/>
        </w:rPr>
        <w:t>трикуспидальном</w:t>
      </w:r>
      <w:proofErr w:type="spellEnd"/>
      <w:r w:rsidRPr="00E56E02">
        <w:rPr>
          <w:rFonts w:ascii="Georgia" w:hAnsi="Georgia"/>
          <w:color w:val="000000"/>
        </w:rPr>
        <w:t xml:space="preserve"> пороке сердца (например, стенозе левого атриовентрикулярного отверстия и недостаточности трикуспидального клапана) на ЭКГ можно обнаружить признаки гипертрофии ПЖ и комбинированной гипертрофии левого и правого предсердий. При этом в отведениях II, III, </w:t>
      </w:r>
      <w:proofErr w:type="spellStart"/>
      <w:r w:rsidRPr="00E56E02">
        <w:rPr>
          <w:rFonts w:ascii="Georgia" w:hAnsi="Georgia"/>
          <w:color w:val="000000"/>
        </w:rPr>
        <w:t>aVF</w:t>
      </w:r>
      <w:proofErr w:type="spellEnd"/>
      <w:r w:rsidRPr="00E56E02">
        <w:rPr>
          <w:rFonts w:ascii="Georgia" w:hAnsi="Georgia"/>
          <w:color w:val="000000"/>
        </w:rPr>
        <w:t xml:space="preserve"> выявляются признаки </w:t>
      </w:r>
      <w:r w:rsidRPr="00E56E02">
        <w:rPr>
          <w:rFonts w:ascii="Georgia" w:hAnsi="Georgia"/>
          <w:i/>
          <w:iCs/>
          <w:color w:val="000000"/>
        </w:rPr>
        <w:t>Р-</w:t>
      </w:r>
      <w:proofErr w:type="spellStart"/>
      <w:r w:rsidRPr="00E56E02">
        <w:rPr>
          <w:rFonts w:ascii="Georgia" w:hAnsi="Georgia"/>
          <w:i/>
          <w:iCs/>
          <w:color w:val="000000"/>
        </w:rPr>
        <w:t>pulmonale</w:t>
      </w:r>
      <w:proofErr w:type="spellEnd"/>
      <w:r w:rsidRPr="00E56E02">
        <w:rPr>
          <w:rFonts w:ascii="Georgia" w:hAnsi="Georgia"/>
          <w:color w:val="000000"/>
        </w:rPr>
        <w:t xml:space="preserve"> (высокие остроконечные зубцы Р), а в отведениях I, </w:t>
      </w:r>
      <w:proofErr w:type="spellStart"/>
      <w:r w:rsidRPr="00E56E02">
        <w:rPr>
          <w:rFonts w:ascii="Georgia" w:hAnsi="Georgia"/>
          <w:color w:val="000000"/>
        </w:rPr>
        <w:t>aVL</w:t>
      </w:r>
      <w:proofErr w:type="spellEnd"/>
      <w:r w:rsidRPr="00E56E02">
        <w:rPr>
          <w:rFonts w:ascii="Georgia" w:hAnsi="Georgia"/>
          <w:color w:val="000000"/>
        </w:rPr>
        <w:t>, V5, 6 — </w:t>
      </w:r>
      <w:r w:rsidRPr="00E56E02">
        <w:rPr>
          <w:rFonts w:ascii="Georgia" w:hAnsi="Georgia"/>
          <w:i/>
          <w:iCs/>
          <w:color w:val="000000"/>
        </w:rPr>
        <w:t>P-</w:t>
      </w:r>
      <w:proofErr w:type="spellStart"/>
      <w:r w:rsidRPr="00E56E02">
        <w:rPr>
          <w:rFonts w:ascii="Georgia" w:hAnsi="Georgia"/>
          <w:i/>
          <w:iCs/>
          <w:color w:val="000000"/>
        </w:rPr>
        <w:t>mitrale</w:t>
      </w:r>
      <w:proofErr w:type="spellEnd"/>
      <w:r w:rsidRPr="00E56E02">
        <w:rPr>
          <w:rFonts w:ascii="Georgia" w:hAnsi="Georgia"/>
          <w:color w:val="000000"/>
        </w:rPr>
        <w:t> (увеличение амплитуды, продолжительности зубцов Р и их раздвоение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3455D389" wp14:editId="6D9E3D70">
            <wp:extent cx="5781040" cy="2131060"/>
            <wp:effectExtent l="0" t="0" r="0" b="2540"/>
            <wp:docPr id="22" name="Рисунок 22" descr="https://refdb.ru/images/1544/3086520/732f0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fdb.ru/images/1544/3086520/732f0d5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23 ЭКГ при гипертрофии правого желудочка (тип </w:t>
      </w:r>
      <w:proofErr w:type="spellStart"/>
      <w:r w:rsidRPr="00E56E02">
        <w:rPr>
          <w:rFonts w:ascii="Georgia" w:hAnsi="Georgia"/>
          <w:i/>
          <w:iCs/>
          <w:color w:val="000000"/>
        </w:rPr>
        <w:t>rSR</w:t>
      </w:r>
      <w:proofErr w:type="spellEnd"/>
      <w:r w:rsidRPr="00E56E02">
        <w:rPr>
          <w:rFonts w:ascii="Georgia" w:hAnsi="Georgia"/>
          <w:i/>
          <w:iCs/>
          <w:color w:val="000000"/>
        </w:rPr>
        <w:t>')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5BA101B7" wp14:editId="33A46772">
            <wp:extent cx="5811520" cy="1972310"/>
            <wp:effectExtent l="0" t="0" r="0" b="8890"/>
            <wp:docPr id="23" name="Рисунок 23" descr="https://refdb.ru/images/1544/3086520/m73904a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fdb.ru/images/1544/3086520/m73904a4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24 ЭКГ при гипертрофии правого желудочка (тип </w:t>
      </w:r>
      <w:proofErr w:type="spellStart"/>
      <w:r w:rsidRPr="00E56E02">
        <w:rPr>
          <w:rFonts w:ascii="Georgia" w:hAnsi="Georgia"/>
          <w:i/>
          <w:iCs/>
          <w:color w:val="000000"/>
        </w:rPr>
        <w:t>qR</w:t>
      </w:r>
      <w:proofErr w:type="spellEnd"/>
      <w:r w:rsidRPr="00E56E02">
        <w:rPr>
          <w:rFonts w:ascii="Georgia" w:hAnsi="Georgia"/>
          <w:i/>
          <w:iCs/>
          <w:color w:val="000000"/>
        </w:rPr>
        <w:t>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i/>
          <w:iCs/>
          <w:color w:val="000000"/>
        </w:rPr>
        <w:t>Рентгенологическое исследование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При изолированной недостаточности трехстворчатого клапана рентгенологически выявляются признаки дилатации ПЖ и ПП. В прямой проекции поперечные размеры сердца могут быть почти не изменены. Лишь при значительной дилатации ПЖ и ПП правый контур тени сердца в этой проекции может смещаться вправо, а </w:t>
      </w:r>
      <w:proofErr w:type="spellStart"/>
      <w:r w:rsidRPr="00E56E02">
        <w:rPr>
          <w:rFonts w:ascii="Georgia" w:hAnsi="Georgia"/>
          <w:color w:val="000000"/>
        </w:rPr>
        <w:t>атриовазальный</w:t>
      </w:r>
      <w:proofErr w:type="spellEnd"/>
      <w:r w:rsidRPr="00E56E02">
        <w:rPr>
          <w:rFonts w:ascii="Georgia" w:hAnsi="Georgia"/>
          <w:color w:val="000000"/>
        </w:rPr>
        <w:t xml:space="preserve"> угол — вверх </w:t>
      </w:r>
      <w:proofErr w:type="gramStart"/>
      <w:r w:rsidRPr="00E56E02">
        <w:rPr>
          <w:rFonts w:ascii="Georgia" w:hAnsi="Georgia"/>
          <w:color w:val="000000"/>
        </w:rPr>
        <w:t>В</w:t>
      </w:r>
      <w:proofErr w:type="gramEnd"/>
      <w:r w:rsidRPr="00E56E02">
        <w:rPr>
          <w:rFonts w:ascii="Georgia" w:hAnsi="Georgia"/>
          <w:color w:val="000000"/>
        </w:rPr>
        <w:t xml:space="preserve"> правой и левой передней, а также в левой боковой проекциях расширение ПЖ проявляется небольшим выбуханием переднего края тени сердца вперед по направлению к грудине. При </w:t>
      </w:r>
      <w:r w:rsidRPr="00E56E02">
        <w:rPr>
          <w:rFonts w:ascii="Georgia" w:hAnsi="Georgia"/>
          <w:color w:val="000000"/>
        </w:rPr>
        <w:lastRenderedPageBreak/>
        <w:t>более значительном расширении правый желудочек заполняет нижнюю и верхнюю части ретростернального пространства. (Рис.25).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4ACBA63E" wp14:editId="45A39501">
            <wp:extent cx="2040255" cy="2320290"/>
            <wp:effectExtent l="0" t="0" r="0" b="3810"/>
            <wp:docPr id="24" name="Рисунок 24" descr="https://refdb.ru/images/1544/3086520/45fe5f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fdb.ru/images/1544/3086520/45fe5f7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 25 Рентгенограмма сердца в прямой проекции у больного с сочетанным митральным пороком сердца и относительной недостаточностью трехстворчатого клапана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i/>
          <w:iCs/>
          <w:color w:val="000000"/>
        </w:rPr>
        <w:t>Эхокардиография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При М - модальном и двухмерном </w:t>
      </w:r>
      <w:proofErr w:type="spellStart"/>
      <w:r w:rsidRPr="00E56E02">
        <w:rPr>
          <w:rFonts w:ascii="Georgia" w:hAnsi="Georgia"/>
          <w:color w:val="000000"/>
        </w:rPr>
        <w:t>эхокардиографическом</w:t>
      </w:r>
      <w:proofErr w:type="spellEnd"/>
      <w:r w:rsidRPr="00E56E02">
        <w:rPr>
          <w:rFonts w:ascii="Georgia" w:hAnsi="Georgia"/>
          <w:color w:val="000000"/>
        </w:rPr>
        <w:t xml:space="preserve"> исследовании могут быть выявлены косвенные признаки порока — </w:t>
      </w:r>
      <w:r w:rsidRPr="00E56E02">
        <w:rPr>
          <w:rFonts w:ascii="Georgia" w:hAnsi="Georgia"/>
          <w:i/>
          <w:iCs/>
          <w:color w:val="000000"/>
        </w:rPr>
        <w:t>дилатация и гипертрофия ПЖ и ПП, </w:t>
      </w:r>
      <w:r w:rsidRPr="00E56E02">
        <w:rPr>
          <w:rFonts w:ascii="Georgia" w:hAnsi="Georgia"/>
          <w:color w:val="000000"/>
        </w:rPr>
        <w:t>соответствующие объемной перегрузке этих отделов сердца. Кроме того, при двухмерном исследовании обнаруживаются </w:t>
      </w:r>
      <w:r w:rsidRPr="00E56E02">
        <w:rPr>
          <w:rFonts w:ascii="Georgia" w:hAnsi="Georgia"/>
          <w:i/>
          <w:iCs/>
          <w:color w:val="000000"/>
        </w:rPr>
        <w:t>парадоксальные движения МЖП и систолическая пульсация нижней полой вены</w:t>
      </w:r>
      <w:r w:rsidRPr="00E56E02">
        <w:rPr>
          <w:rFonts w:ascii="Georgia" w:hAnsi="Georgia"/>
          <w:color w:val="000000"/>
        </w:rPr>
        <w:t xml:space="preserve">. Прямые и достоверные признаки </w:t>
      </w:r>
      <w:proofErr w:type="spellStart"/>
      <w:r w:rsidRPr="00E56E02">
        <w:rPr>
          <w:rFonts w:ascii="Georgia" w:hAnsi="Georgia"/>
          <w:color w:val="000000"/>
        </w:rPr>
        <w:t>трикуспидальной</w:t>
      </w:r>
      <w:proofErr w:type="spellEnd"/>
      <w:r w:rsidRPr="00E56E02">
        <w:rPr>
          <w:rFonts w:ascii="Georgia" w:hAnsi="Georgia"/>
          <w:color w:val="000000"/>
        </w:rPr>
        <w:t xml:space="preserve"> </w:t>
      </w:r>
      <w:proofErr w:type="spellStart"/>
      <w:r w:rsidRPr="00E56E02">
        <w:rPr>
          <w:rFonts w:ascii="Georgia" w:hAnsi="Georgia"/>
          <w:color w:val="000000"/>
        </w:rPr>
        <w:t>регургитации</w:t>
      </w:r>
      <w:proofErr w:type="spellEnd"/>
      <w:r w:rsidRPr="00E56E02">
        <w:rPr>
          <w:rFonts w:ascii="Georgia" w:hAnsi="Georgia"/>
          <w:color w:val="000000"/>
        </w:rPr>
        <w:t xml:space="preserve"> могут быть обнаружены только при допплеровском исследовании. В зависимости от степени недостаточности струя </w:t>
      </w:r>
      <w:proofErr w:type="spellStart"/>
      <w:r w:rsidRPr="00E56E02">
        <w:rPr>
          <w:rFonts w:ascii="Georgia" w:hAnsi="Georgia"/>
          <w:color w:val="000000"/>
        </w:rPr>
        <w:t>трикуспидальной</w:t>
      </w:r>
      <w:proofErr w:type="spellEnd"/>
      <w:r w:rsidRPr="00E56E02">
        <w:rPr>
          <w:rFonts w:ascii="Georgia" w:hAnsi="Georgia"/>
          <w:color w:val="000000"/>
        </w:rPr>
        <w:t xml:space="preserve"> </w:t>
      </w:r>
      <w:proofErr w:type="spellStart"/>
      <w:r w:rsidRPr="00E56E02">
        <w:rPr>
          <w:rFonts w:ascii="Georgia" w:hAnsi="Georgia"/>
          <w:color w:val="000000"/>
        </w:rPr>
        <w:t>регургитации</w:t>
      </w:r>
      <w:proofErr w:type="spellEnd"/>
      <w:r w:rsidRPr="00E56E02">
        <w:rPr>
          <w:rFonts w:ascii="Georgia" w:hAnsi="Georgia"/>
          <w:color w:val="000000"/>
        </w:rPr>
        <w:t xml:space="preserve"> выявляется в правом предсердии на различной его глубине. Иногда она достигает нижней полой вены и печеночных вен. При этом следует помнить, что у 60–80% здоровых лиц также выявляется незначительная </w:t>
      </w:r>
      <w:proofErr w:type="spellStart"/>
      <w:r w:rsidRPr="00E56E02">
        <w:rPr>
          <w:rFonts w:ascii="Georgia" w:hAnsi="Georgia"/>
          <w:color w:val="000000"/>
        </w:rPr>
        <w:t>регургитация</w:t>
      </w:r>
      <w:proofErr w:type="spellEnd"/>
      <w:r w:rsidRPr="00E56E02">
        <w:rPr>
          <w:rFonts w:ascii="Georgia" w:hAnsi="Georgia"/>
          <w:color w:val="000000"/>
        </w:rPr>
        <w:t xml:space="preserve"> крови из ПЖ в ПП, однако максимальная скорость обратного тока крови при этом не превышает 1 м/с.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01B56D6C" wp14:editId="2DC14199">
            <wp:extent cx="3264535" cy="1783715"/>
            <wp:effectExtent l="0" t="0" r="0" b="6985"/>
            <wp:docPr id="25" name="Рисунок 25" descr="https://refdb.ru/images/1544/3086520/e1fc8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fdb.ru/images/1544/3086520/e1fc8f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Рис. 26 </w:t>
      </w:r>
      <w:proofErr w:type="spellStart"/>
      <w:r w:rsidRPr="00E56E02">
        <w:rPr>
          <w:rFonts w:ascii="Georgia" w:hAnsi="Georgia"/>
          <w:i/>
          <w:iCs/>
          <w:color w:val="000000"/>
        </w:rPr>
        <w:t>Допплерограмма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</w:t>
      </w:r>
      <w:proofErr w:type="spellStart"/>
      <w:r w:rsidRPr="00E56E02">
        <w:rPr>
          <w:rFonts w:ascii="Georgia" w:hAnsi="Georgia"/>
          <w:i/>
          <w:iCs/>
          <w:color w:val="000000"/>
        </w:rPr>
        <w:t>транстрикуспидального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потока крови у больного с недостаточностью трехстворчатого клапана: а — схема допплеровского сканирования из апикальной позиции четырехкамерного сердца; б — </w:t>
      </w:r>
      <w:proofErr w:type="spellStart"/>
      <w:r w:rsidRPr="00E56E02">
        <w:rPr>
          <w:rFonts w:ascii="Georgia" w:hAnsi="Georgia"/>
          <w:i/>
          <w:iCs/>
          <w:color w:val="000000"/>
        </w:rPr>
        <w:t>допплерограмма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</w:t>
      </w:r>
      <w:proofErr w:type="spellStart"/>
      <w:r w:rsidRPr="00E56E02">
        <w:rPr>
          <w:rFonts w:ascii="Georgia" w:hAnsi="Georgia"/>
          <w:i/>
          <w:iCs/>
          <w:color w:val="000000"/>
        </w:rPr>
        <w:t>трикуспидальной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</w:t>
      </w:r>
      <w:proofErr w:type="spellStart"/>
      <w:r w:rsidRPr="00E56E02">
        <w:rPr>
          <w:rFonts w:ascii="Georgia" w:hAnsi="Georgia"/>
          <w:i/>
          <w:iCs/>
          <w:color w:val="000000"/>
        </w:rPr>
        <w:t>регургитации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(отмечено стрелками) (А.В. </w:t>
      </w:r>
      <w:proofErr w:type="spellStart"/>
      <w:r w:rsidRPr="00E56E02">
        <w:rPr>
          <w:rFonts w:ascii="Georgia" w:hAnsi="Georgia"/>
          <w:i/>
          <w:iCs/>
          <w:color w:val="000000"/>
        </w:rPr>
        <w:t>Струтынский</w:t>
      </w:r>
      <w:proofErr w:type="spellEnd"/>
      <w:r w:rsidRPr="00E56E02">
        <w:rPr>
          <w:rFonts w:ascii="Georgia" w:hAnsi="Georgia"/>
          <w:i/>
          <w:iCs/>
          <w:color w:val="000000"/>
        </w:rPr>
        <w:t>, 2007)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283373FF" wp14:editId="79B7D652">
            <wp:extent cx="2553970" cy="1911985"/>
            <wp:effectExtent l="0" t="0" r="0" b="0"/>
            <wp:docPr id="26" name="Рисунок 26" descr="https://refdb.ru/images/1544/3086520/m45f6e4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fdb.ru/images/1544/3086520/m45f6e40c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 27 Недостаточность ТПК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58F5B41C" wp14:editId="68F18194">
            <wp:extent cx="2622550" cy="1964690"/>
            <wp:effectExtent l="0" t="0" r="6350" b="0"/>
            <wp:docPr id="27" name="Рисунок 27" descr="https://refdb.ru/images/1544/3086520/m38858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efdb.ru/images/1544/3086520/m38858b8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 28 Стеноз ТПК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Пороки аортального клапана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Классификация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Приобретённых пороков аортального клапана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Научный Центр сердечно – сосудистой хирургии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им. Бакулева</w:t>
      </w:r>
    </w:p>
    <w:p w:rsidR="00E56E02" w:rsidRPr="00E56E02" w:rsidRDefault="00E56E02" w:rsidP="00E56E0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Клапанный стеноз аорты - чистого клапанного стеноза ревматической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этиологии не бывает.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2. Сочетанный порок аортального клапана с преобладанием стеноза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(чаще бывает при ревматическом поражении Ак).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3. Недостаточность аортального клапана.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Недостаточность аортального клапана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i/>
          <w:iCs/>
          <w:color w:val="000000"/>
        </w:rPr>
        <w:t>Электрокардиография.</w:t>
      </w:r>
      <w:r w:rsidRPr="00E56E02">
        <w:rPr>
          <w:rFonts w:ascii="Georgia" w:hAnsi="Georgia"/>
          <w:b/>
          <w:bCs/>
          <w:color w:val="000000"/>
        </w:rPr>
        <w:t> </w:t>
      </w:r>
      <w:r w:rsidRPr="00E56E02">
        <w:rPr>
          <w:rFonts w:ascii="Georgia" w:hAnsi="Georgia"/>
          <w:color w:val="000000"/>
        </w:rPr>
        <w:t xml:space="preserve">Недостаточность аортального клапана сопровождается развитием гипертрофии и дилатации ЛЖ. В отличие от случаев </w:t>
      </w:r>
      <w:r w:rsidRPr="00E56E02">
        <w:rPr>
          <w:rFonts w:ascii="Georgia" w:hAnsi="Georgia"/>
          <w:color w:val="000000"/>
        </w:rPr>
        <w:lastRenderedPageBreak/>
        <w:t>стеноза устья аорты при аортальной недостаточности ЛЖ испытывает не систолическую, а объемную (диастолическую) перегрузку, что находит свое отражение и на ЭКГ. Обычно выявляются признаки гипертрофии ЛЖ увеличение амплитуды RV5, 6 и зубца SV1, 2, длительности интервала внутреннего отклонения в V5, 6, поворот сердца вокруг продольной оси против часовой стрелки и отклонение электрической оси сердца влево. Важно подчеркнуть, что в отличие от ЭКГ при аортальном стенозе, при недостаточности клапана аорты длительное время не обнаруживается смещения сегмента RS–Т ниже изоэлектрической линии и двухфазных или отрицательных зубцов Т (признаки систолической перегрузки желудочка). Наоборот, зубцы Т в левых грудных отведениях (V4–V6) — положительные, высокие и заостренные. Депрессия RS–Т и инверсия зубцов Т при этом пороке, как правило, выявляется только при его декомпенсации, когда в ЛЖ развиваются выраженные дистрофические и склеротические процессы. (Рис. 33)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При недостаточности клапана аорты, как правило, выявляют отчетливые рентгенологические признаки расширения ЛЖ. В прямой проекции уже на самых ранних стадиях развития заболевания определяется значительное удлинение нижней дуги левого контура сердца и смещение верхушки сердца влево и вниз. При этом угол между сосудистым пучком и контуром ЛЖ становится менее тупым, а “талия” сердца — более подчеркнутой (</w:t>
      </w:r>
      <w:r w:rsidRPr="00E56E02">
        <w:rPr>
          <w:rFonts w:ascii="Georgia" w:hAnsi="Georgia"/>
          <w:i/>
          <w:iCs/>
          <w:color w:val="000000"/>
        </w:rPr>
        <w:t>“аортальная” конфигурация сердца</w:t>
      </w:r>
      <w:r w:rsidRPr="00E56E02">
        <w:rPr>
          <w:rFonts w:ascii="Georgia" w:hAnsi="Georgia"/>
          <w:color w:val="000000"/>
        </w:rPr>
        <w:t>). В левой передней косой проекции</w:t>
      </w:r>
      <w:r w:rsidRPr="00E56E02">
        <w:rPr>
          <w:rFonts w:ascii="Georgia" w:hAnsi="Georgia"/>
          <w:i/>
          <w:iCs/>
          <w:color w:val="000000"/>
        </w:rPr>
        <w:t> </w:t>
      </w:r>
      <w:r w:rsidRPr="00E56E02">
        <w:rPr>
          <w:rFonts w:ascii="Georgia" w:hAnsi="Georgia"/>
          <w:color w:val="000000"/>
        </w:rPr>
        <w:t>происходит </w:t>
      </w:r>
      <w:r w:rsidRPr="00E56E02">
        <w:rPr>
          <w:rFonts w:ascii="Georgia" w:hAnsi="Georgia"/>
          <w:i/>
          <w:iCs/>
          <w:color w:val="000000"/>
        </w:rPr>
        <w:t xml:space="preserve">сужение </w:t>
      </w:r>
      <w:proofErr w:type="spellStart"/>
      <w:r w:rsidRPr="00E56E02">
        <w:rPr>
          <w:rFonts w:ascii="Georgia" w:hAnsi="Georgia"/>
          <w:i/>
          <w:iCs/>
          <w:color w:val="000000"/>
        </w:rPr>
        <w:t>ретрокардиального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пространства.</w:t>
      </w:r>
      <w:r w:rsidRPr="00E56E02">
        <w:rPr>
          <w:rFonts w:ascii="Georgia" w:hAnsi="Georgia"/>
          <w:color w:val="000000"/>
        </w:rPr>
        <w:t> (Рис.34,35)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650B8909" wp14:editId="2FFBCF0F">
            <wp:extent cx="2131060" cy="3362960"/>
            <wp:effectExtent l="0" t="0" r="2540" b="8890"/>
            <wp:docPr id="28" name="Рисунок 28" descr="https://refdb.ru/images/1544/3086520/m3ee0cd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efdb.ru/images/1544/3086520/m3ee0cdb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Рис.33</w:t>
      </w:r>
      <w:r w:rsidRPr="00E56E02">
        <w:rPr>
          <w:rFonts w:ascii="Georgia" w:hAnsi="Georgia"/>
          <w:color w:val="000000"/>
        </w:rPr>
        <w:t> </w:t>
      </w:r>
      <w:r w:rsidRPr="00E56E02">
        <w:rPr>
          <w:rFonts w:ascii="Georgia" w:hAnsi="Georgia"/>
          <w:i/>
          <w:iCs/>
          <w:color w:val="000000"/>
        </w:rPr>
        <w:t>ЭКГ, зарегистрированная у больного с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недостаточностью аортального клапана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06950992" wp14:editId="149EFAC8">
            <wp:extent cx="2047875" cy="2237105"/>
            <wp:effectExtent l="0" t="0" r="9525" b="0"/>
            <wp:docPr id="29" name="Рисунок 29" descr="https://refdb.ru/images/1544/3086520/m6175e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efdb.ru/images/1544/3086520/m6175eead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Рис.34 Аортальная конфигурация сердца у больного с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недостаточностью аортального клапана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1E9CDDB7" wp14:editId="19830582">
            <wp:extent cx="2516505" cy="2592070"/>
            <wp:effectExtent l="0" t="0" r="0" b="0"/>
            <wp:docPr id="30" name="Рисунок 30" descr="https://refdb.ru/images/1544/3086520/m2d6b96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fdb.ru/images/1544/3086520/m2d6b96d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 35 Рентгенограмма сердца в прямой проекции больного с недостаточностью клапана аорты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i/>
          <w:iCs/>
          <w:color w:val="000000"/>
        </w:rPr>
        <w:t>Эхокардиограмма</w:t>
      </w:r>
      <w:r w:rsidRPr="00E56E02">
        <w:rPr>
          <w:rFonts w:ascii="Georgia" w:hAnsi="Georgia"/>
          <w:color w:val="000000"/>
        </w:rPr>
        <w:t xml:space="preserve">: Главным признаком аортальной </w:t>
      </w:r>
      <w:proofErr w:type="spellStart"/>
      <w:r w:rsidRPr="00E56E02">
        <w:rPr>
          <w:rFonts w:ascii="Georgia" w:hAnsi="Georgia"/>
          <w:color w:val="000000"/>
        </w:rPr>
        <w:t>регургитации</w:t>
      </w:r>
      <w:proofErr w:type="spellEnd"/>
      <w:r w:rsidRPr="00E56E02">
        <w:rPr>
          <w:rFonts w:ascii="Georgia" w:hAnsi="Georgia"/>
          <w:color w:val="000000"/>
        </w:rPr>
        <w:t xml:space="preserve"> при одномерной эхокардиографии (М-режим), является диастолическое дрожание передней створки митрального клапана, возникающее под действием обратного турбулентного потока крови из аорты в ЛЖ и диастолическая сепарация створок аортального клапана. (Рис.36)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02F26763" wp14:editId="34D6F5E8">
            <wp:extent cx="4836795" cy="1753235"/>
            <wp:effectExtent l="0" t="0" r="1905" b="0"/>
            <wp:docPr id="31" name="Рисунок 31" descr="https://refdb.ru/images/1544/3086520/3b8858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fdb.ru/images/1544/3086520/3b8858fc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lastRenderedPageBreak/>
        <w:t>Рис.36 Изменение одномерной эхокардиограммы при аортальной недостаточности: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а- схема, поясняющая возможный механизм диастолического дрожания передней створки </w:t>
      </w:r>
      <w:proofErr w:type="spellStart"/>
      <w:r w:rsidRPr="00E56E02">
        <w:rPr>
          <w:rFonts w:ascii="Georgia" w:hAnsi="Georgia"/>
          <w:i/>
          <w:iCs/>
          <w:color w:val="000000"/>
        </w:rPr>
        <w:t>Мк</w:t>
      </w:r>
      <w:proofErr w:type="spellEnd"/>
      <w:r w:rsidRPr="00E56E02">
        <w:rPr>
          <w:rFonts w:ascii="Georgia" w:hAnsi="Georgia"/>
          <w:i/>
          <w:iCs/>
          <w:color w:val="000000"/>
        </w:rPr>
        <w:t>;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б - одномерная эхокардиограмма при аортальной недостаточности (заметно диастолическое дрожание передней створки митрального клапана). (L.J. </w:t>
      </w:r>
      <w:proofErr w:type="spellStart"/>
      <w:r w:rsidRPr="00E56E02">
        <w:rPr>
          <w:rFonts w:ascii="Georgia" w:hAnsi="Georgia"/>
          <w:i/>
          <w:iCs/>
          <w:color w:val="000000"/>
        </w:rPr>
        <w:t>Olson</w:t>
      </w:r>
      <w:proofErr w:type="spellEnd"/>
      <w:r w:rsidRPr="00E56E02">
        <w:rPr>
          <w:rFonts w:ascii="Georgia" w:hAnsi="Georgia"/>
          <w:i/>
          <w:iCs/>
          <w:color w:val="000000"/>
        </w:rPr>
        <w:t>, A.J.Tojik,1996)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2874F365" wp14:editId="1DAA2C8C">
            <wp:extent cx="151130" cy="483870"/>
            <wp:effectExtent l="0" t="0" r="1270" b="0"/>
            <wp:docPr id="32" name="Рисунок 32" descr="https://refdb.ru/images/1544/3086520/285e9a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fdb.ru/images/1544/3086520/285e9a80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02">
        <w:rPr>
          <w:rFonts w:ascii="Georgia" w:hAnsi="Georgia"/>
          <w:color w:val="000000"/>
        </w:rPr>
        <w:t> </w:t>
      </w: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29AA268A" wp14:editId="49D08F98">
            <wp:extent cx="2607310" cy="2553970"/>
            <wp:effectExtent l="0" t="0" r="2540" b="0"/>
            <wp:docPr id="33" name="Рисунок 33" descr="https://refdb.ru/images/1544/3086520/m69122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fdb.ru/images/1544/3086520/m69122d9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Рис.37</w:t>
      </w:r>
      <w:r w:rsidRPr="00E56E02">
        <w:rPr>
          <w:rFonts w:ascii="Georgia" w:hAnsi="Georgia"/>
          <w:b/>
          <w:bCs/>
          <w:color w:val="000000"/>
        </w:rPr>
        <w:t> </w:t>
      </w:r>
      <w:r w:rsidRPr="00E56E02">
        <w:rPr>
          <w:rFonts w:ascii="Georgia" w:hAnsi="Georgia"/>
          <w:i/>
          <w:iCs/>
          <w:color w:val="000000"/>
        </w:rPr>
        <w:t>Дрожание ПСМК при недостаточности Ак (показано стрелкой</w:t>
      </w:r>
      <w:r w:rsidRPr="00E56E02">
        <w:rPr>
          <w:rFonts w:ascii="Georgia" w:hAnsi="Georgia"/>
          <w:b/>
          <w:bCs/>
          <w:i/>
          <w:iCs/>
          <w:color w:val="000000"/>
        </w:rPr>
        <w:t>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7F953320" wp14:editId="6B34A19C">
            <wp:extent cx="143510" cy="370205"/>
            <wp:effectExtent l="0" t="0" r="8890" b="0"/>
            <wp:docPr id="34" name="Рисунок 34" descr="https://refdb.ru/images/1544/3086520/8531c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fdb.ru/images/1544/3086520/8531cd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02">
        <w:rPr>
          <w:rFonts w:ascii="Georgia" w:hAnsi="Georgia"/>
          <w:color w:val="000000"/>
        </w:rPr>
        <w:t> </w:t>
      </w: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19D75F45" wp14:editId="3DF20DA5">
            <wp:extent cx="3173730" cy="1813560"/>
            <wp:effectExtent l="0" t="0" r="7620" b="0"/>
            <wp:docPr id="35" name="Рисунок 35" descr="https://refdb.ru/images/1544/3086520/m1ede1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fdb.ru/images/1544/3086520/m1ede1f9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Рис.37 Диастолическое разделение (сепарация) эхосигнала от аортального </w:t>
      </w:r>
      <w:proofErr w:type="gramStart"/>
      <w:r w:rsidRPr="00E56E02">
        <w:rPr>
          <w:rFonts w:ascii="Georgia" w:hAnsi="Georgia"/>
          <w:i/>
          <w:iCs/>
          <w:color w:val="000000"/>
        </w:rPr>
        <w:t>клапана(</w:t>
      </w:r>
      <w:proofErr w:type="gramEnd"/>
      <w:r w:rsidRPr="00E56E02">
        <w:rPr>
          <w:rFonts w:ascii="Georgia" w:hAnsi="Georgia"/>
          <w:i/>
          <w:iCs/>
          <w:color w:val="000000"/>
        </w:rPr>
        <w:t>показано стрелкой).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Наибольшей информативностью в диагностике аортальной недостаточности и определении ее тяжести обладает </w:t>
      </w:r>
      <w:proofErr w:type="spellStart"/>
      <w:r w:rsidRPr="00E56E02">
        <w:rPr>
          <w:rFonts w:ascii="Georgia" w:hAnsi="Georgia"/>
          <w:color w:val="000000"/>
        </w:rPr>
        <w:t>допплерэхокардиография</w:t>
      </w:r>
      <w:proofErr w:type="spellEnd"/>
      <w:r w:rsidRPr="00E56E02">
        <w:rPr>
          <w:rFonts w:ascii="Georgia" w:hAnsi="Georgia"/>
          <w:color w:val="000000"/>
        </w:rPr>
        <w:t>, особенно цветное допплеровское сканирование. (Рис.38,39,40,41).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766E8B4B" wp14:editId="7F14BF5B">
            <wp:extent cx="5123815" cy="2018030"/>
            <wp:effectExtent l="0" t="0" r="635" b="1270"/>
            <wp:docPr id="36" name="Рисунок 36" descr="https://refdb.ru/images/1544/3086520/36d0a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fdb.ru/images/1544/3086520/36d0adf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38 </w:t>
      </w:r>
      <w:proofErr w:type="spellStart"/>
      <w:r w:rsidRPr="00E56E02">
        <w:rPr>
          <w:rFonts w:ascii="Georgia" w:hAnsi="Georgia"/>
          <w:i/>
          <w:iCs/>
          <w:color w:val="000000"/>
        </w:rPr>
        <w:t>Допплерэхокардиографические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признаки аортальной недостаточности: а - схема двух диастолических потоков крови в левый желудочек (нормальный - из ЛП и регулирующий - из аорты); б - доплеровское исследование потока аортальной </w:t>
      </w:r>
      <w:proofErr w:type="spellStart"/>
      <w:r w:rsidRPr="00E56E02">
        <w:rPr>
          <w:rFonts w:ascii="Georgia" w:hAnsi="Georgia"/>
          <w:i/>
          <w:iCs/>
          <w:color w:val="000000"/>
        </w:rPr>
        <w:t>регургитации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(время </w:t>
      </w:r>
      <w:proofErr w:type="spellStart"/>
      <w:r w:rsidRPr="00E56E02">
        <w:rPr>
          <w:rFonts w:ascii="Georgia" w:hAnsi="Georgia"/>
          <w:i/>
          <w:iCs/>
          <w:color w:val="000000"/>
        </w:rPr>
        <w:t>полуспада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давления составляет 260 </w:t>
      </w:r>
      <w:proofErr w:type="spellStart"/>
      <w:r w:rsidRPr="00E56E02">
        <w:rPr>
          <w:rFonts w:ascii="Georgia" w:hAnsi="Georgia"/>
          <w:i/>
          <w:iCs/>
          <w:color w:val="000000"/>
        </w:rPr>
        <w:t>мс</w:t>
      </w:r>
      <w:proofErr w:type="spellEnd"/>
      <w:r w:rsidRPr="00E56E02">
        <w:rPr>
          <w:rFonts w:ascii="Georgia" w:hAnsi="Georgia"/>
          <w:i/>
          <w:iCs/>
          <w:color w:val="000000"/>
        </w:rPr>
        <w:t>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09E2A30D" wp14:editId="33F078D4">
            <wp:extent cx="2985135" cy="2047875"/>
            <wp:effectExtent l="0" t="0" r="5715" b="9525"/>
            <wp:docPr id="37" name="Рисунок 37" descr="https://refdb.ru/images/1544/3086520/m38ee9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efdb.ru/images/1544/3086520/m38ee931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39 Степени аортальной </w:t>
      </w:r>
      <w:proofErr w:type="spellStart"/>
      <w:r w:rsidRPr="00E56E02">
        <w:rPr>
          <w:rFonts w:ascii="Georgia" w:hAnsi="Georgia"/>
          <w:i/>
          <w:iCs/>
          <w:color w:val="000000"/>
        </w:rPr>
        <w:t>регургитации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(японская классификация).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5695E54A" wp14:editId="3E8342BA">
            <wp:extent cx="3362960" cy="1919605"/>
            <wp:effectExtent l="0" t="0" r="8890" b="4445"/>
            <wp:docPr id="38" name="Рисунок 38" descr="https://refdb.ru/images/1544/3086520/5207d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efdb.ru/images/1544/3086520/5207d27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Рис.40 ЦДК – аортальная недостаточность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4F8A313B" wp14:editId="2A3E2473">
            <wp:extent cx="3113405" cy="1972310"/>
            <wp:effectExtent l="0" t="0" r="0" b="8890"/>
            <wp:docPr id="39" name="Рисунок 39" descr="https://refdb.ru/images/1544/3086520/m4ca82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efdb.ru/images/1544/3086520/m4ca82b6f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 41 ЦДК – аортальная недостаточность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Количественное определение степени аортальной недостаточности основано на измерении времени </w:t>
      </w:r>
      <w:proofErr w:type="spellStart"/>
      <w:r w:rsidRPr="00E56E02">
        <w:rPr>
          <w:rFonts w:ascii="Georgia" w:hAnsi="Georgia"/>
          <w:color w:val="000000"/>
        </w:rPr>
        <w:t>полуспада</w:t>
      </w:r>
      <w:proofErr w:type="spellEnd"/>
      <w:r w:rsidRPr="00E56E02">
        <w:rPr>
          <w:rFonts w:ascii="Georgia" w:hAnsi="Georgia"/>
          <w:color w:val="000000"/>
        </w:rPr>
        <w:t xml:space="preserve"> (Т1/2) диастолического градиента давления между аортой и ЛЖ. (Рис.42)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038F8D1D" wp14:editId="1BD54790">
            <wp:extent cx="2660015" cy="2100580"/>
            <wp:effectExtent l="0" t="0" r="6985" b="0"/>
            <wp:docPr id="40" name="Рисунок 40" descr="https://refdb.ru/images/1544/3086520/m6345a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fdb.ru/images/1544/3086520/m6345a5ec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02">
        <w:rPr>
          <w:rFonts w:ascii="Georgia" w:hAnsi="Georgia"/>
          <w:color w:val="000000"/>
        </w:rPr>
        <w:t> </w:t>
      </w: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35253B7F" wp14:editId="0B74C9F4">
            <wp:extent cx="2788285" cy="2078355"/>
            <wp:effectExtent l="0" t="0" r="0" b="0"/>
            <wp:docPr id="41" name="Рисунок 41" descr="https://refdb.ru/images/1544/3086520/m6345a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efdb.ru/images/1544/3086520/m6345a5ec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42 Определение степени аортальной недостаточности по данным допплеровского исследования </w:t>
      </w:r>
      <w:proofErr w:type="spellStart"/>
      <w:r w:rsidRPr="00E56E02">
        <w:rPr>
          <w:rFonts w:ascii="Georgia" w:hAnsi="Georgia"/>
          <w:i/>
          <w:iCs/>
          <w:color w:val="000000"/>
        </w:rPr>
        <w:t>регургитирующего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диастолического потока крови через аортальный клапан: а — схема расчета количественных показателей; б — пример расчета времени </w:t>
      </w:r>
      <w:proofErr w:type="spellStart"/>
      <w:r w:rsidRPr="00E56E02">
        <w:rPr>
          <w:rFonts w:ascii="Georgia" w:hAnsi="Georgia"/>
          <w:i/>
          <w:iCs/>
          <w:color w:val="000000"/>
        </w:rPr>
        <w:t>полуспада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диастолического градиента давлений в аорте и левом желудочке. Т 1/2 составляет 540 </w:t>
      </w:r>
      <w:proofErr w:type="spellStart"/>
      <w:r w:rsidRPr="00E56E02">
        <w:rPr>
          <w:rFonts w:ascii="Georgia" w:hAnsi="Georgia"/>
          <w:i/>
          <w:iCs/>
          <w:color w:val="000000"/>
        </w:rPr>
        <w:t>мс</w:t>
      </w:r>
      <w:proofErr w:type="spellEnd"/>
      <w:r w:rsidRPr="00E56E02">
        <w:rPr>
          <w:rFonts w:ascii="Georgia" w:hAnsi="Georgia"/>
          <w:i/>
          <w:iCs/>
          <w:color w:val="000000"/>
        </w:rPr>
        <w:t>, что соответствует малой степени аортальной недостаточности</w:t>
      </w:r>
      <w:r w:rsidRPr="00E56E02">
        <w:rPr>
          <w:rFonts w:ascii="Georgia" w:hAnsi="Georgia"/>
          <w:color w:val="000000"/>
        </w:rPr>
        <w:t>. </w:t>
      </w:r>
      <w:r w:rsidRPr="00E56E02">
        <w:rPr>
          <w:rFonts w:ascii="Georgia" w:hAnsi="Georgia"/>
          <w:i/>
          <w:iCs/>
          <w:color w:val="000000"/>
        </w:rPr>
        <w:t xml:space="preserve">T1/2 - время </w:t>
      </w:r>
      <w:proofErr w:type="spellStart"/>
      <w:r w:rsidRPr="00E56E02">
        <w:rPr>
          <w:rFonts w:ascii="Georgia" w:hAnsi="Georgia"/>
          <w:i/>
          <w:iCs/>
          <w:color w:val="000000"/>
        </w:rPr>
        <w:t>полуспада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диастолического градиента давления. Чем больше время Т1/2, тем легче выраженность аортальной </w:t>
      </w:r>
      <w:proofErr w:type="spellStart"/>
      <w:r w:rsidRPr="00E56E02">
        <w:rPr>
          <w:rFonts w:ascii="Georgia" w:hAnsi="Georgia"/>
          <w:i/>
          <w:iCs/>
          <w:color w:val="000000"/>
        </w:rPr>
        <w:t>регургитации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. Т1/2 </w:t>
      </w:r>
      <w:proofErr w:type="gramStart"/>
      <w:r w:rsidRPr="00E56E02">
        <w:rPr>
          <w:rFonts w:ascii="Georgia" w:hAnsi="Georgia"/>
          <w:i/>
          <w:iCs/>
          <w:color w:val="000000"/>
        </w:rPr>
        <w:t>– &gt;</w:t>
      </w:r>
      <w:proofErr w:type="gramEnd"/>
      <w:r w:rsidRPr="00E56E02">
        <w:rPr>
          <w:rFonts w:ascii="Georgia" w:hAnsi="Georgia"/>
          <w:i/>
          <w:iCs/>
          <w:color w:val="000000"/>
        </w:rPr>
        <w:t xml:space="preserve"> 500 </w:t>
      </w:r>
      <w:proofErr w:type="spellStart"/>
      <w:r w:rsidRPr="00E56E02">
        <w:rPr>
          <w:rFonts w:ascii="Georgia" w:hAnsi="Georgia"/>
          <w:i/>
          <w:iCs/>
          <w:color w:val="000000"/>
        </w:rPr>
        <w:t>мс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лёгкая степеньT1/2 – 200…500 </w:t>
      </w:r>
      <w:proofErr w:type="spellStart"/>
      <w:r w:rsidRPr="00E56E02">
        <w:rPr>
          <w:rFonts w:ascii="Georgia" w:hAnsi="Georgia"/>
          <w:i/>
          <w:iCs/>
          <w:color w:val="000000"/>
        </w:rPr>
        <w:t>мс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средняя степень T1/2 - &lt; 200 </w:t>
      </w:r>
      <w:proofErr w:type="spellStart"/>
      <w:r w:rsidRPr="00E56E02">
        <w:rPr>
          <w:rFonts w:ascii="Georgia" w:hAnsi="Georgia"/>
          <w:i/>
          <w:iCs/>
          <w:color w:val="000000"/>
        </w:rPr>
        <w:t>мс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тяжёлая степень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Ещё одним способом выявления степени аортальной недостаточности основано на оценке соотношения ширины струи аортальной </w:t>
      </w:r>
      <w:proofErr w:type="spellStart"/>
      <w:r w:rsidRPr="00E56E02">
        <w:rPr>
          <w:rFonts w:ascii="Georgia" w:hAnsi="Georgia"/>
          <w:color w:val="000000"/>
        </w:rPr>
        <w:t>регургитации</w:t>
      </w:r>
      <w:proofErr w:type="spellEnd"/>
      <w:r w:rsidRPr="00E56E02">
        <w:rPr>
          <w:rFonts w:ascii="Georgia" w:hAnsi="Georgia"/>
          <w:color w:val="000000"/>
        </w:rPr>
        <w:t xml:space="preserve"> по отношению к диаметру выходного отверстия левого желудочка. (Рис.43)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7068462F" wp14:editId="5C7FDA62">
            <wp:extent cx="151130" cy="370205"/>
            <wp:effectExtent l="0" t="0" r="1270" b="0"/>
            <wp:docPr id="42" name="Рисунок 42" descr="https://refdb.ru/images/1544/3086520/533bda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fdb.ru/images/1544/3086520/533bdaab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6B596B1D" wp14:editId="077BCF28">
            <wp:extent cx="264795" cy="612140"/>
            <wp:effectExtent l="0" t="0" r="1905" b="0"/>
            <wp:docPr id="43" name="Рисунок 43" descr="https://refdb.ru/images/1544/3086520/57f81e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efdb.ru/images/1544/3086520/57f81e35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LVOT</w:t>
      </w:r>
    </w:p>
    <w:p w:rsidR="00E56E02" w:rsidRPr="00E56E02" w:rsidRDefault="00E56E02" w:rsidP="00E56E02">
      <w:r w:rsidRPr="00E56E02">
        <w:rPr>
          <w:noProof/>
        </w:rPr>
        <w:lastRenderedPageBreak/>
        <w:drawing>
          <wp:inline distT="0" distB="0" distL="0" distR="0" wp14:anchorId="606F230E" wp14:editId="4FDCD8EE">
            <wp:extent cx="370205" cy="370205"/>
            <wp:effectExtent l="0" t="0" r="0" b="0"/>
            <wp:docPr id="44" name="Рисунок 44" descr="https://refdb.ru/images/1544/3086520/m2b92a8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efdb.ru/images/1544/3086520/m2b92a847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d</w:t>
      </w:r>
    </w:p>
    <w:p w:rsidR="00E56E02" w:rsidRPr="00E56E02" w:rsidRDefault="00E56E02" w:rsidP="00E56E02">
      <w:r w:rsidRPr="00E56E02">
        <w:rPr>
          <w:noProof/>
        </w:rPr>
        <w:drawing>
          <wp:inline distT="0" distB="0" distL="0" distR="0" wp14:anchorId="22A0C31A" wp14:editId="29B16A26">
            <wp:extent cx="158750" cy="612140"/>
            <wp:effectExtent l="0" t="0" r="0" b="0"/>
            <wp:docPr id="45" name="Рисунок 45" descr="https://refdb.ru/images/1544/3086520/310832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efdb.ru/images/1544/3086520/31083249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02">
        <w:rPr>
          <w:rFonts w:ascii="Georgia" w:hAnsi="Georgia"/>
          <w:color w:val="000000"/>
          <w:shd w:val="clear" w:color="auto" w:fill="FFFFFF"/>
        </w:rPr>
        <w:t> </w:t>
      </w:r>
      <w:r w:rsidRPr="00E56E02">
        <w:rPr>
          <w:noProof/>
        </w:rPr>
        <w:drawing>
          <wp:inline distT="0" distB="0" distL="0" distR="0" wp14:anchorId="0C698F52" wp14:editId="1C22E606">
            <wp:extent cx="4980305" cy="4632325"/>
            <wp:effectExtent l="0" t="0" r="0" b="0"/>
            <wp:docPr id="46" name="Рисунок 46" descr="https://refdb.ru/images/1544/3086520/m1ab6b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efdb.ru/images/1544/3086520/m1ab6bdb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Рис.43</w:t>
      </w:r>
      <w:r w:rsidRPr="00E56E02">
        <w:rPr>
          <w:rFonts w:ascii="Georgia" w:hAnsi="Georgia"/>
          <w:b/>
          <w:bCs/>
          <w:color w:val="000000"/>
        </w:rPr>
        <w:t> </w:t>
      </w:r>
      <w:r w:rsidRPr="00E56E02">
        <w:rPr>
          <w:rFonts w:ascii="Georgia" w:hAnsi="Georgia"/>
          <w:i/>
          <w:iCs/>
          <w:color w:val="000000"/>
        </w:rPr>
        <w:t xml:space="preserve">ЦДК – аортальная </w:t>
      </w:r>
      <w:proofErr w:type="spellStart"/>
      <w:r w:rsidRPr="00E56E02">
        <w:rPr>
          <w:rFonts w:ascii="Georgia" w:hAnsi="Georgia"/>
          <w:i/>
          <w:iCs/>
          <w:color w:val="000000"/>
        </w:rPr>
        <w:t>регургитация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, длинная ось левой </w:t>
      </w:r>
      <w:proofErr w:type="spellStart"/>
      <w:r w:rsidRPr="00E56E02">
        <w:rPr>
          <w:rFonts w:ascii="Georgia" w:hAnsi="Georgia"/>
          <w:i/>
          <w:iCs/>
          <w:color w:val="000000"/>
        </w:rPr>
        <w:t>парастернальной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позиции датчика: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LVOT- диаметр выходного отверстия левого желудочка, d - ширина струи </w:t>
      </w:r>
      <w:proofErr w:type="spellStart"/>
      <w:r w:rsidRPr="00E56E02">
        <w:rPr>
          <w:rFonts w:ascii="Georgia" w:hAnsi="Georgia"/>
          <w:i/>
          <w:iCs/>
          <w:color w:val="000000"/>
        </w:rPr>
        <w:t>регургитации</w:t>
      </w:r>
      <w:proofErr w:type="spellEnd"/>
      <w:r w:rsidRPr="00E56E02">
        <w:rPr>
          <w:rFonts w:ascii="Georgia" w:hAnsi="Georgia"/>
          <w:i/>
          <w:iCs/>
          <w:color w:val="000000"/>
        </w:rPr>
        <w:t>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 xml:space="preserve">Степень выраженности аортальной недостаточности по отношение струи </w:t>
      </w:r>
      <w:proofErr w:type="spellStart"/>
      <w:r w:rsidRPr="00E56E02">
        <w:rPr>
          <w:rFonts w:ascii="Georgia" w:hAnsi="Georgia"/>
          <w:b/>
          <w:bCs/>
          <w:color w:val="000000"/>
        </w:rPr>
        <w:t>регургитации</w:t>
      </w:r>
      <w:proofErr w:type="spellEnd"/>
      <w:r w:rsidRPr="00E56E02">
        <w:rPr>
          <w:rFonts w:ascii="Georgia" w:hAnsi="Georgia"/>
          <w:b/>
          <w:bCs/>
          <w:color w:val="000000"/>
        </w:rPr>
        <w:t xml:space="preserve"> к ширине выходного отверстия ЛЖ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(Нидерландская классификация)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4"/>
        <w:gridCol w:w="1460"/>
        <w:gridCol w:w="1460"/>
        <w:gridCol w:w="1460"/>
        <w:gridCol w:w="1485"/>
      </w:tblGrid>
      <w:tr w:rsidR="00E56E02" w:rsidRPr="00E56E02" w:rsidTr="00E56E02">
        <w:trPr>
          <w:trHeight w:val="880"/>
          <w:tblCellSpacing w:w="15" w:type="dxa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Показатель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 ст.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2 ст.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3 ст.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4 ст.</w:t>
            </w:r>
          </w:p>
        </w:tc>
      </w:tr>
      <w:tr w:rsidR="00E56E02" w:rsidRPr="00E56E02" w:rsidTr="00E56E02">
        <w:trPr>
          <w:trHeight w:val="880"/>
          <w:tblCellSpacing w:w="15" w:type="dxa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 xml:space="preserve">Отношение ширины струи </w:t>
            </w:r>
            <w:proofErr w:type="spellStart"/>
            <w:r w:rsidRPr="00E56E02">
              <w:rPr>
                <w:rFonts w:ascii="Georgia" w:hAnsi="Georgia"/>
              </w:rPr>
              <w:t>регургитации</w:t>
            </w:r>
            <w:proofErr w:type="spellEnd"/>
            <w:r w:rsidRPr="00E56E02">
              <w:rPr>
                <w:rFonts w:ascii="Georgia" w:hAnsi="Georgia"/>
              </w:rPr>
              <w:t xml:space="preserve"> к ширине </w:t>
            </w:r>
            <w:r w:rsidRPr="00E56E02">
              <w:rPr>
                <w:rFonts w:ascii="Georgia" w:hAnsi="Georgia"/>
              </w:rPr>
              <w:lastRenderedPageBreak/>
              <w:t>выходного отверстия левого желудочка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lastRenderedPageBreak/>
              <w:t>&lt; 0,25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0,25…0,46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0,47…0,64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&gt; 0,64</w:t>
            </w:r>
          </w:p>
        </w:tc>
      </w:tr>
    </w:tbl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lastRenderedPageBreak/>
        <w:t>Стеноз аортального клапана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i/>
          <w:iCs/>
          <w:color w:val="000000"/>
        </w:rPr>
        <w:t>Электрокардиография. </w:t>
      </w:r>
      <w:r w:rsidRPr="00E56E02">
        <w:rPr>
          <w:rFonts w:ascii="Georgia" w:hAnsi="Georgia"/>
          <w:color w:val="000000"/>
        </w:rPr>
        <w:t>На ЭКГ у больных аортальным стенозом в большинстве случаев выявляются признаки выраженной гипертрофия ЛЖ, чаще с его систолической перегрузкой. Резко увеличиваются амплитуды зубцов R в левых грудных отведениях (V5, 6) и амплитуда S в правых грудных отведениях (V1, 2), увеличивается длительность интервала внутреннего отклонения в V5, 6 больше 0,05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с</w:t>
      </w: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48ABEC38" wp14:editId="0AF5CEAE">
            <wp:extent cx="2334895" cy="3907155"/>
            <wp:effectExtent l="0" t="0" r="8255" b="0"/>
            <wp:docPr id="47" name="Рисунок 47" descr="https://refdb.ru/images/1544/3086520/m71e769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efdb.ru/images/1544/3086520/m71e7697b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02">
        <w:rPr>
          <w:rFonts w:ascii="Georgia" w:hAnsi="Georgia"/>
          <w:color w:val="000000"/>
        </w:rPr>
        <w:t xml:space="preserve">, наблюдается резкий поворот сердца вокруг продольной оси против часовой стрелки, отклонение электрической оси сердца влево. Часто в отведениях V5, 6, I, </w:t>
      </w:r>
      <w:proofErr w:type="spellStart"/>
      <w:r w:rsidRPr="00E56E02">
        <w:rPr>
          <w:rFonts w:ascii="Georgia" w:hAnsi="Georgia"/>
          <w:color w:val="000000"/>
        </w:rPr>
        <w:t>aVL</w:t>
      </w:r>
      <w:proofErr w:type="spellEnd"/>
      <w:r w:rsidRPr="00E56E02">
        <w:rPr>
          <w:rFonts w:ascii="Georgia" w:hAnsi="Georgia"/>
          <w:color w:val="000000"/>
        </w:rPr>
        <w:t xml:space="preserve"> выявляются признаки систолической перегрузки ЛЖ в виде депрессии сегмента RS–Т и формирования двухфазных (–+) или отрицательных асимметричных зубцов Т. (Рис.44)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 44 ЭКГ больного с гипертрофией миокарда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ЛЖ с его систолической перегрузкой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i/>
          <w:iCs/>
          <w:color w:val="000000"/>
        </w:rPr>
        <w:t>Рентгенологическое исследование. </w:t>
      </w:r>
      <w:r w:rsidRPr="00E56E02">
        <w:rPr>
          <w:rFonts w:ascii="Georgia" w:hAnsi="Georgia"/>
          <w:color w:val="000000"/>
        </w:rPr>
        <w:t xml:space="preserve">Длительное время в период компенсации порока размеры сердца почти не изменены, что объясняется отсутствием заметной дилатации ЛЖ. При декомпенсации сердца и развитии миогенной дилатации желудочка наблюдаются типичные рентгенологические признаки его расширения в частности удлинение нижней дуги левого контура сердца. При значительном смещении верхушки влево угол между сосудистым пучком и контуром ЛЖ становится менее тупым, а “талия” сердца — более </w:t>
      </w:r>
      <w:r w:rsidRPr="00E56E02">
        <w:rPr>
          <w:rFonts w:ascii="Georgia" w:hAnsi="Georgia"/>
          <w:color w:val="000000"/>
        </w:rPr>
        <w:lastRenderedPageBreak/>
        <w:t>подчеркнутой. Такая конфигурация сердца получила название “аортальной”, так как наиболее отчетливо проявляется при аортальных пороках сердца (недостаточности клапана аорты и стенозе устья аорты в стадии декомпенсации). Кроме того, выраженное сужение устья аорты нередко приводит к </w:t>
      </w:r>
      <w:proofErr w:type="spellStart"/>
      <w:r w:rsidRPr="00E56E02">
        <w:rPr>
          <w:rFonts w:ascii="Georgia" w:hAnsi="Georgia"/>
          <w:color w:val="000000"/>
        </w:rPr>
        <w:t>постстенотическому</w:t>
      </w:r>
      <w:proofErr w:type="spellEnd"/>
      <w:r w:rsidRPr="00E56E02">
        <w:rPr>
          <w:rFonts w:ascii="Georgia" w:hAnsi="Georgia"/>
          <w:color w:val="000000"/>
        </w:rPr>
        <w:t xml:space="preserve"> расширению аорты, что объясняется значительным увеличением скорости систолического потока крови через суженное аортальное отверстие и высоким давлением струи крови на стенку аорты. (Рис.45)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0691F95D" wp14:editId="720287AD">
            <wp:extent cx="2380615" cy="2644775"/>
            <wp:effectExtent l="0" t="0" r="635" b="3175"/>
            <wp:docPr id="48" name="Рисунок 48" descr="https://refdb.ru/images/1544/3086520/7d7c90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efdb.ru/images/1544/3086520/7d7c90c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45 Рентгенограмма сердца в прямой проекции больного с аортальным стенозом. Заметно увеличение левого контура сердца с подчеркнутой "талией" сердца (аортальная конфигурация) и </w:t>
      </w:r>
      <w:proofErr w:type="spellStart"/>
      <w:r w:rsidRPr="00E56E02">
        <w:rPr>
          <w:rFonts w:ascii="Georgia" w:hAnsi="Georgia"/>
          <w:i/>
          <w:iCs/>
          <w:color w:val="000000"/>
        </w:rPr>
        <w:t>постстенотическое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расширение аорты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i/>
          <w:iCs/>
          <w:color w:val="000000"/>
        </w:rPr>
        <w:t>Эхокардиография</w:t>
      </w:r>
      <w:r w:rsidRPr="00E56E02">
        <w:rPr>
          <w:rFonts w:ascii="Georgia" w:hAnsi="Georgia"/>
          <w:color w:val="000000"/>
        </w:rPr>
        <w:t>. Диагностическими критериями стеноза устья аорты при М–модальном исследовании является уменьшение степени расхождения створок аортального клапана во время систолы ЛЖ, а также уплотнение и неоднородность структуры створок клапана. В норме движение створок аортального клапана записывается в форме своеобразной “коробочки” во время систолы и в виде «змейки» во время диастолы, причем систолическое раскрытие створок аортального клапана обычно превышает 12–18 мм. При тяжелой степени стеноза раскрытие створок становится меньше 8 мм. Расхождение створок в пределах 8–12 мм может соответствовать разной степени аортального стеноза. (Рис.46)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2918102C" wp14:editId="6CF15D70">
            <wp:extent cx="3997960" cy="1859280"/>
            <wp:effectExtent l="0" t="0" r="2540" b="7620"/>
            <wp:docPr id="49" name="Рисунок 49" descr="https://refdb.ru/images/1544/3086520/273210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refdb.ru/images/1544/3086520/2732109d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46 Схема изменений одномерной эхокардиограммы при аортальном стенозе: а- систолическое раскрытие створок аортального клапана (АК) у </w:t>
      </w:r>
      <w:r w:rsidRPr="00E56E02">
        <w:rPr>
          <w:rFonts w:ascii="Georgia" w:hAnsi="Georgia"/>
          <w:i/>
          <w:iCs/>
          <w:color w:val="000000"/>
        </w:rPr>
        <w:lastRenderedPageBreak/>
        <w:t xml:space="preserve">здорового человека; б - систолическое раскрытие скобок АК у больного с аортальным стенозом. RCC - правая коронарная створка АК; NCC - </w:t>
      </w:r>
      <w:proofErr w:type="spellStart"/>
      <w:r w:rsidRPr="00E56E02">
        <w:rPr>
          <w:rFonts w:ascii="Georgia" w:hAnsi="Georgia"/>
          <w:i/>
          <w:iCs/>
          <w:color w:val="000000"/>
        </w:rPr>
        <w:t>некоронарная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створка АК.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Двухмерное исследование из </w:t>
      </w:r>
      <w:proofErr w:type="spellStart"/>
      <w:r w:rsidRPr="00E56E02">
        <w:rPr>
          <w:rFonts w:ascii="Georgia" w:hAnsi="Georgia"/>
          <w:color w:val="000000"/>
        </w:rPr>
        <w:t>парастернального</w:t>
      </w:r>
      <w:proofErr w:type="spellEnd"/>
      <w:r w:rsidRPr="00E56E02">
        <w:rPr>
          <w:rFonts w:ascii="Georgia" w:hAnsi="Georgia"/>
          <w:color w:val="000000"/>
        </w:rPr>
        <w:t xml:space="preserve"> доступа по длинной оси сердца позволяет выявить более достоверные признаки аортального стеноза. (Рис.47)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1B3121FB" wp14:editId="63696360">
            <wp:extent cx="4171315" cy="2221865"/>
            <wp:effectExtent l="0" t="0" r="635" b="6985"/>
            <wp:docPr id="50" name="Рисунок 50" descr="https://refdb.ru/images/1544/3086520/5c134e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refdb.ru/images/1544/3086520/5c134ef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47 Двухмерная эхокардиограмма, зарегистрированная из </w:t>
      </w:r>
      <w:proofErr w:type="spellStart"/>
      <w:r w:rsidRPr="00E56E02">
        <w:rPr>
          <w:rFonts w:ascii="Georgia" w:hAnsi="Georgia"/>
          <w:i/>
          <w:iCs/>
          <w:color w:val="000000"/>
        </w:rPr>
        <w:t>парастернального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доступа по длинной оси сердца у больного с аортальным стенозом (б). Заметны утолщения створок АК, неполное их раскрытие в систолу, значительное </w:t>
      </w:r>
      <w:proofErr w:type="spellStart"/>
      <w:r w:rsidRPr="00E56E02">
        <w:rPr>
          <w:rFonts w:ascii="Georgia" w:hAnsi="Georgia"/>
          <w:i/>
          <w:iCs/>
          <w:color w:val="000000"/>
        </w:rPr>
        <w:t>постстенотическое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расширение аорты и выраженная гипертрофия задней стенки ЛЖ и МЖП (по В.К. </w:t>
      </w:r>
      <w:proofErr w:type="spellStart"/>
      <w:r w:rsidRPr="00E56E02">
        <w:rPr>
          <w:rFonts w:ascii="Georgia" w:hAnsi="Georgia"/>
          <w:i/>
          <w:iCs/>
          <w:color w:val="000000"/>
        </w:rPr>
        <w:t>Khandherio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, A.J. </w:t>
      </w:r>
      <w:proofErr w:type="spellStart"/>
      <w:r w:rsidRPr="00E56E02">
        <w:rPr>
          <w:rFonts w:ascii="Georgia" w:hAnsi="Georgia"/>
          <w:i/>
          <w:iCs/>
          <w:color w:val="000000"/>
        </w:rPr>
        <w:t>Tajik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, G.J. </w:t>
      </w:r>
      <w:proofErr w:type="spellStart"/>
      <w:r w:rsidRPr="00E56E02">
        <w:rPr>
          <w:rFonts w:ascii="Georgia" w:hAnsi="Georgia"/>
          <w:i/>
          <w:iCs/>
          <w:color w:val="000000"/>
        </w:rPr>
        <w:t>Taylor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</w:t>
      </w:r>
      <w:proofErr w:type="spellStart"/>
      <w:r w:rsidRPr="00E56E02">
        <w:rPr>
          <w:rFonts w:ascii="Georgia" w:hAnsi="Georgia"/>
          <w:i/>
          <w:iCs/>
          <w:color w:val="000000"/>
        </w:rPr>
        <w:t>et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</w:t>
      </w:r>
      <w:proofErr w:type="spellStart"/>
      <w:r w:rsidRPr="00E56E02">
        <w:rPr>
          <w:rFonts w:ascii="Georgia" w:hAnsi="Georgia"/>
          <w:i/>
          <w:iCs/>
          <w:color w:val="000000"/>
        </w:rPr>
        <w:t>al</w:t>
      </w:r>
      <w:proofErr w:type="spellEnd"/>
      <w:r w:rsidRPr="00E56E02">
        <w:rPr>
          <w:rFonts w:ascii="Georgia" w:hAnsi="Georgia"/>
          <w:i/>
          <w:iCs/>
          <w:color w:val="000000"/>
        </w:rPr>
        <w:t>., 1989). Слева - схема ультразвуковой локации (а).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Кроме этого, может быть выявлено</w:t>
      </w:r>
      <w:r w:rsidRPr="00E56E02">
        <w:rPr>
          <w:rFonts w:ascii="Georgia" w:hAnsi="Georgia"/>
          <w:b/>
          <w:bCs/>
          <w:color w:val="000000"/>
        </w:rPr>
        <w:t>: </w:t>
      </w:r>
      <w:r w:rsidRPr="00E56E02">
        <w:rPr>
          <w:rFonts w:ascii="Georgia" w:hAnsi="Georgia"/>
          <w:color w:val="000000"/>
        </w:rPr>
        <w:t>1. Систолический прогиб створок клапана в сторону аорты (</w:t>
      </w:r>
      <w:proofErr w:type="spellStart"/>
      <w:r w:rsidRPr="00E56E02">
        <w:rPr>
          <w:rFonts w:ascii="Georgia" w:hAnsi="Georgia"/>
          <w:color w:val="000000"/>
        </w:rPr>
        <w:t>эхокардиографический</w:t>
      </w:r>
      <w:proofErr w:type="spellEnd"/>
      <w:r w:rsidRPr="00E56E02">
        <w:rPr>
          <w:rFonts w:ascii="Georgia" w:hAnsi="Georgia"/>
          <w:color w:val="000000"/>
        </w:rPr>
        <w:t xml:space="preserve"> симптом, аналогичный “</w:t>
      </w:r>
      <w:proofErr w:type="spellStart"/>
      <w:r w:rsidRPr="00E56E02">
        <w:rPr>
          <w:rFonts w:ascii="Georgia" w:hAnsi="Georgia"/>
          <w:color w:val="000000"/>
        </w:rPr>
        <w:t>парусению</w:t>
      </w:r>
      <w:proofErr w:type="spellEnd"/>
      <w:r w:rsidRPr="00E56E02">
        <w:rPr>
          <w:rFonts w:ascii="Georgia" w:hAnsi="Georgia"/>
          <w:color w:val="000000"/>
        </w:rPr>
        <w:t>” створок митрального клапана при стенозе левого атриовентрикулярного отверстия) или расположение створок под углом друг к другу. Эти два признака свидетельствуют о </w:t>
      </w:r>
      <w:r w:rsidRPr="00E56E02">
        <w:rPr>
          <w:rFonts w:ascii="Georgia" w:hAnsi="Georgia"/>
          <w:i/>
          <w:iCs/>
          <w:color w:val="000000"/>
        </w:rPr>
        <w:t>неполном раскрытии аортального клапана</w:t>
      </w:r>
      <w:r w:rsidRPr="00E56E02">
        <w:rPr>
          <w:rFonts w:ascii="Georgia" w:hAnsi="Georgia"/>
          <w:color w:val="000000"/>
        </w:rPr>
        <w:t> во время систолы ЛЖ. 2. </w:t>
      </w:r>
      <w:r w:rsidRPr="00E56E02">
        <w:rPr>
          <w:rFonts w:ascii="Georgia" w:hAnsi="Georgia"/>
          <w:i/>
          <w:iCs/>
          <w:color w:val="000000"/>
        </w:rPr>
        <w:t>Выраженная гипертрофия миокарда ЛЖ </w:t>
      </w:r>
      <w:r w:rsidRPr="00E56E02">
        <w:rPr>
          <w:rFonts w:ascii="Georgia" w:hAnsi="Georgia"/>
          <w:color w:val="000000"/>
        </w:rPr>
        <w:t xml:space="preserve">при отсутствии существенной дилатации его полости, в результате чего КДО и КСО ЛЖ в течение длительного времени мало отличаются от нормы, но имеется значительное увеличение толщины МЖП и задней стенки ЛЖ. Только в далеко зашедших случаях аортального стеноза, когда развивается миогенная дилатация ЛЖ или возникает </w:t>
      </w:r>
      <w:proofErr w:type="spellStart"/>
      <w:r w:rsidRPr="00E56E02">
        <w:rPr>
          <w:rFonts w:ascii="Georgia" w:hAnsi="Georgia"/>
          <w:color w:val="000000"/>
        </w:rPr>
        <w:t>митрализация</w:t>
      </w:r>
      <w:proofErr w:type="spellEnd"/>
      <w:r w:rsidRPr="00E56E02">
        <w:rPr>
          <w:rFonts w:ascii="Georgia" w:hAnsi="Georgia"/>
          <w:color w:val="000000"/>
        </w:rPr>
        <w:t xml:space="preserve"> порока, на эхокардиограмме определяется увеличение размеров ЛЖ. 3. </w:t>
      </w:r>
      <w:proofErr w:type="spellStart"/>
      <w:r w:rsidRPr="00E56E02">
        <w:rPr>
          <w:rFonts w:ascii="Georgia" w:hAnsi="Georgia"/>
          <w:i/>
          <w:iCs/>
          <w:color w:val="000000"/>
        </w:rPr>
        <w:t>Постстенотическое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расширение аорты</w:t>
      </w:r>
      <w:r w:rsidRPr="00E56E02">
        <w:rPr>
          <w:rFonts w:ascii="Georgia" w:hAnsi="Georgia"/>
          <w:color w:val="000000"/>
        </w:rPr>
        <w:t>, обусловленное значительным увеличением линейной скорости кровотока через суженное аортальное отверстие 4. Выраженный </w:t>
      </w:r>
      <w:proofErr w:type="spellStart"/>
      <w:r w:rsidRPr="00E56E02">
        <w:rPr>
          <w:rFonts w:ascii="Georgia" w:hAnsi="Georgia"/>
          <w:i/>
          <w:iCs/>
          <w:color w:val="000000"/>
        </w:rPr>
        <w:t>кальциноз</w:t>
      </w:r>
      <w:proofErr w:type="spellEnd"/>
      <w:r w:rsidRPr="00E56E02">
        <w:rPr>
          <w:rFonts w:ascii="Georgia" w:hAnsi="Georgia"/>
          <w:color w:val="000000"/>
        </w:rPr>
        <w:t> створок аортального клапана и корня аорты, что сопровождается увеличением интенсивности эхосигналов от створок клапана, а также появлением в просвете аорты множества интенсивных эхосигналов, параллельных стенкам сосуда. (Рис.48)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Следует подчеркнуть, что площадь аортального отверстия не может оцениваться по данным двухмерной ЭхоКГ, так как в большинстве случаев происходит выраженная деформация клапанного отверстия и грубый </w:t>
      </w:r>
      <w:proofErr w:type="spellStart"/>
      <w:r w:rsidRPr="00E56E02">
        <w:rPr>
          <w:rFonts w:ascii="Georgia" w:hAnsi="Georgia"/>
          <w:color w:val="000000"/>
        </w:rPr>
        <w:t>кальциноз</w:t>
      </w:r>
      <w:proofErr w:type="spellEnd"/>
      <w:r w:rsidRPr="00E56E02">
        <w:rPr>
          <w:rFonts w:ascii="Georgia" w:hAnsi="Georgia"/>
          <w:color w:val="000000"/>
        </w:rPr>
        <w:t xml:space="preserve"> створок, что затрудняет планиметрическое определение его площади.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lastRenderedPageBreak/>
        <w:drawing>
          <wp:inline distT="0" distB="0" distL="0" distR="0" wp14:anchorId="46F1644A" wp14:editId="0786DF8C">
            <wp:extent cx="135890" cy="249555"/>
            <wp:effectExtent l="0" t="0" r="0" b="0"/>
            <wp:docPr id="51" name="Рисунок 51" descr="https://refdb.ru/images/1544/3086520/4e63c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refdb.ru/images/1544/3086520/4e63c04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02">
        <w:rPr>
          <w:rFonts w:ascii="Georgia" w:hAnsi="Georgia"/>
          <w:color w:val="000000"/>
        </w:rPr>
        <w:t> </w:t>
      </w: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35A13703" wp14:editId="68C392C2">
            <wp:extent cx="3914775" cy="2380615"/>
            <wp:effectExtent l="0" t="0" r="9525" b="635"/>
            <wp:docPr id="52" name="Рисунок 52" descr="https://refdb.ru/images/1544/3086520/41f69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efdb.ru/images/1544/3086520/41f69e1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48 </w:t>
      </w:r>
      <w:proofErr w:type="spellStart"/>
      <w:r w:rsidRPr="00E56E02">
        <w:rPr>
          <w:rFonts w:ascii="Georgia" w:hAnsi="Georgia"/>
          <w:i/>
          <w:iCs/>
          <w:color w:val="000000"/>
        </w:rPr>
        <w:t>Кальциноз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створок митрального и аортального клапанов. </w:t>
      </w:r>
      <w:proofErr w:type="spellStart"/>
      <w:r w:rsidRPr="00E56E02">
        <w:rPr>
          <w:rFonts w:ascii="Georgia" w:hAnsi="Georgia"/>
          <w:i/>
          <w:iCs/>
          <w:color w:val="000000"/>
        </w:rPr>
        <w:t>Гидроперикард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(показано стрелкой).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Самым надежным способом выявления стеноза устья аорты и определения его тяжести является </w:t>
      </w:r>
      <w:proofErr w:type="spellStart"/>
      <w:r w:rsidRPr="00E56E02">
        <w:rPr>
          <w:rFonts w:ascii="Georgia" w:hAnsi="Georgia"/>
          <w:color w:val="000000"/>
        </w:rPr>
        <w:t>допплерэхокардиографическое</w:t>
      </w:r>
      <w:proofErr w:type="spellEnd"/>
      <w:r w:rsidRPr="00E56E02">
        <w:rPr>
          <w:rFonts w:ascii="Georgia" w:hAnsi="Georgia"/>
          <w:color w:val="000000"/>
        </w:rPr>
        <w:t xml:space="preserve"> исследование</w:t>
      </w:r>
      <w:r w:rsidRPr="00E56E02">
        <w:rPr>
          <w:rFonts w:ascii="Georgia" w:hAnsi="Georgia"/>
          <w:i/>
          <w:iCs/>
          <w:color w:val="000000"/>
        </w:rPr>
        <w:t> </w:t>
      </w:r>
      <w:r w:rsidRPr="00E56E02">
        <w:rPr>
          <w:rFonts w:ascii="Georgia" w:hAnsi="Georgia"/>
          <w:color w:val="000000"/>
        </w:rPr>
        <w:t>в сочетании с двухмерной эхокардиографией. При аортальном стенозе линейная скорость кровотока в аорте существенно выше, чем в норме, достигая 3–5 м/с. (Рис.49)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04C8368D" wp14:editId="5B8B55E7">
            <wp:extent cx="4889500" cy="1798320"/>
            <wp:effectExtent l="0" t="0" r="6350" b="0"/>
            <wp:docPr id="53" name="Рисунок 53" descr="https://refdb.ru/images/1544/3086520/m5dc480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refdb.ru/images/1544/3086520/m5dc4809e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49 Допплеровское исследование </w:t>
      </w:r>
      <w:proofErr w:type="spellStart"/>
      <w:r w:rsidRPr="00E56E02">
        <w:rPr>
          <w:rFonts w:ascii="Georgia" w:hAnsi="Georgia"/>
          <w:i/>
          <w:iCs/>
          <w:color w:val="000000"/>
        </w:rPr>
        <w:t>трансаортального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потока крови у больного с аортальным стенозом (апикальная позиция по длинной оси ЛЖ). Скорость </w:t>
      </w:r>
      <w:proofErr w:type="spellStart"/>
      <w:r w:rsidRPr="00E56E02">
        <w:rPr>
          <w:rFonts w:ascii="Georgia" w:hAnsi="Georgia"/>
          <w:i/>
          <w:iCs/>
          <w:color w:val="000000"/>
        </w:rPr>
        <w:t>трансаортального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систолического потока крови достигает 3,6м/с, что соответствует систолическому градиенту давлений в аорте и ЛЖ 51,8 мм рт. ст.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Степень сужения клапана оценивается по величине градиента давления между ЛЖ и аортой. Исследование проводится из апикального или </w:t>
      </w:r>
      <w:proofErr w:type="spellStart"/>
      <w:r w:rsidRPr="00E56E02">
        <w:rPr>
          <w:rFonts w:ascii="Georgia" w:hAnsi="Georgia"/>
          <w:color w:val="000000"/>
        </w:rPr>
        <w:t>супрастернального</w:t>
      </w:r>
      <w:proofErr w:type="spellEnd"/>
      <w:r w:rsidRPr="00E56E02">
        <w:rPr>
          <w:rFonts w:ascii="Georgia" w:hAnsi="Georgia"/>
          <w:color w:val="000000"/>
        </w:rPr>
        <w:t xml:space="preserve"> доступа в постоянно-волновом режиме, который позволяет измерять очень высокие скорости кровотока в аорте. Градиент давления по обе стороны аортальной обструкции определяется по формуле: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ΔР = 4 ґ V2,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где ΔР — градиент давления между ЛЖ и аортой (мм рт. ст.); V — максимальная скорость кровотока </w:t>
      </w:r>
      <w:proofErr w:type="spellStart"/>
      <w:r w:rsidRPr="00E56E02">
        <w:rPr>
          <w:rFonts w:ascii="Georgia" w:hAnsi="Georgia"/>
          <w:color w:val="000000"/>
        </w:rPr>
        <w:t>дистальнее</w:t>
      </w:r>
      <w:proofErr w:type="spellEnd"/>
      <w:r w:rsidRPr="00E56E02">
        <w:rPr>
          <w:rFonts w:ascii="Georgia" w:hAnsi="Georgia"/>
          <w:color w:val="000000"/>
        </w:rPr>
        <w:t xml:space="preserve"> обструкции (м/с).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В целом чем больше градиент давления, тем более выражено сужение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lastRenderedPageBreak/>
        <w:t>аортального клапана. Если максимальная линейная скорость кровотока в аорте 4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м/с (ΔР больше 64 мм рт. ст.), имеется тяжелая степень критического стеноза, безусловно требующая хирургической коррекции. Если эта скорость </w:t>
      </w:r>
      <w:proofErr w:type="gramStart"/>
      <w:r w:rsidRPr="00E56E02">
        <w:rPr>
          <w:rFonts w:ascii="Georgia" w:hAnsi="Georgia"/>
          <w:color w:val="000000"/>
        </w:rPr>
        <w:t>&lt; 3</w:t>
      </w:r>
      <w:proofErr w:type="gramEnd"/>
      <w:r w:rsidRPr="00E56E02">
        <w:rPr>
          <w:rFonts w:ascii="Georgia" w:hAnsi="Georgia"/>
          <w:color w:val="000000"/>
        </w:rPr>
        <w:t xml:space="preserve"> м/с (ΔР меньше 36 мм рт. ст.), речь идет, как правило, об умеренном сужении клапана.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Степень выраженности аортального стеноза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(Нидерландская классификация)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659"/>
        <w:gridCol w:w="1125"/>
        <w:gridCol w:w="1126"/>
        <w:gridCol w:w="919"/>
      </w:tblGrid>
      <w:tr w:rsidR="00E56E02" w:rsidRPr="00E56E02" w:rsidTr="00E56E02">
        <w:trPr>
          <w:trHeight w:val="320"/>
          <w:tblCellSpacing w:w="15" w:type="dxa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Показатель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 ст.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2 ст.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3 ст.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4 ст.</w:t>
            </w:r>
          </w:p>
        </w:tc>
      </w:tr>
      <w:tr w:rsidR="00E56E02" w:rsidRPr="00E56E02" w:rsidTr="00E56E02">
        <w:trPr>
          <w:trHeight w:val="330"/>
          <w:tblCellSpacing w:w="15" w:type="dxa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Пиковый градиент давления мм рт. ст.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&lt;16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16…36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36…60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&gt; 60</w:t>
            </w:r>
          </w:p>
        </w:tc>
      </w:tr>
      <w:tr w:rsidR="00E56E02" w:rsidRPr="00E56E02" w:rsidTr="00E56E02">
        <w:trPr>
          <w:trHeight w:val="330"/>
          <w:tblCellSpacing w:w="15" w:type="dxa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Средний градиент давления мм рт. ст.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&lt; 10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10…20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20…35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&gt; 35</w:t>
            </w:r>
          </w:p>
        </w:tc>
      </w:tr>
      <w:tr w:rsidR="00E56E02" w:rsidRPr="00E56E02" w:rsidTr="00E56E02">
        <w:trPr>
          <w:trHeight w:val="330"/>
          <w:tblCellSpacing w:w="15" w:type="dxa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Площадь аортального отверстия, см2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3…5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1,2…1,9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0,8…1,2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&lt;0,75</w:t>
            </w:r>
          </w:p>
        </w:tc>
      </w:tr>
      <w:tr w:rsidR="00E56E02" w:rsidRPr="00E56E02" w:rsidTr="00E56E02">
        <w:trPr>
          <w:trHeight w:val="320"/>
          <w:tblCellSpacing w:w="15" w:type="dxa"/>
        </w:trPr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 xml:space="preserve">V </w:t>
            </w:r>
            <w:proofErr w:type="spellStart"/>
            <w:r w:rsidRPr="00E56E02">
              <w:rPr>
                <w:rFonts w:ascii="Georgia" w:hAnsi="Georgia"/>
              </w:rPr>
              <w:t>max</w:t>
            </w:r>
            <w:proofErr w:type="spellEnd"/>
            <w:r w:rsidRPr="00E56E02">
              <w:rPr>
                <w:rFonts w:ascii="Georgia" w:hAnsi="Georgia"/>
              </w:rPr>
              <w:t>, см/сек.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&lt;200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200…300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300…400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&gt; 400</w:t>
            </w:r>
          </w:p>
        </w:tc>
      </w:tr>
    </w:tbl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Примечание: пиковый и средний градиенты давления при мерцательной аритмии необходимо оценивать не менее 5 </w:t>
      </w:r>
      <w:proofErr w:type="spellStart"/>
      <w:r w:rsidRPr="00E56E02">
        <w:rPr>
          <w:rFonts w:ascii="Georgia" w:hAnsi="Georgia"/>
          <w:i/>
          <w:iCs/>
          <w:color w:val="000000"/>
        </w:rPr>
        <w:t>кардиоциклов</w:t>
      </w:r>
      <w:proofErr w:type="spellEnd"/>
      <w:r w:rsidRPr="00E56E02">
        <w:rPr>
          <w:rFonts w:ascii="Georgia" w:hAnsi="Georgia"/>
          <w:i/>
          <w:iCs/>
          <w:color w:val="000000"/>
        </w:rPr>
        <w:t>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Однако при значениях максимальной скорости кровотока от 3 до 4 м/с (ΔР от 36 до 64 мм рт. ст.) корреляция между величиной максимального градиента и степенью сужения клапана не столь определенна. Поэтому в этих случаях необходим дополнительный расчет площади отверстия аортального клапана по данным допплеровского исследования в импульсно-волновом режиме.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С этой целью, на двухмерной эхокардиограмме </w:t>
      </w:r>
      <w:proofErr w:type="spellStart"/>
      <w:r w:rsidRPr="00E56E02">
        <w:rPr>
          <w:rFonts w:ascii="Georgia" w:hAnsi="Georgia"/>
          <w:color w:val="000000"/>
        </w:rPr>
        <w:t>планиметрически</w:t>
      </w:r>
      <w:proofErr w:type="spellEnd"/>
      <w:r w:rsidRPr="00E56E02">
        <w:rPr>
          <w:rFonts w:ascii="Georgia" w:hAnsi="Georgia"/>
          <w:color w:val="000000"/>
        </w:rPr>
        <w:t xml:space="preserve"> измеряют площадь поперечного сечения выносящего тракта ЛЖ, </w:t>
      </w:r>
      <w:proofErr w:type="gramStart"/>
      <w:r w:rsidRPr="00E56E02">
        <w:rPr>
          <w:rFonts w:ascii="Georgia" w:hAnsi="Georgia"/>
          <w:color w:val="000000"/>
        </w:rPr>
        <w:t>а  по</w:t>
      </w:r>
      <w:proofErr w:type="gramEnd"/>
      <w:r w:rsidRPr="00E56E02">
        <w:rPr>
          <w:rFonts w:ascii="Georgia" w:hAnsi="Georgia"/>
          <w:color w:val="000000"/>
        </w:rPr>
        <w:t xml:space="preserve"> данным </w:t>
      </w:r>
      <w:proofErr w:type="spellStart"/>
      <w:r w:rsidRPr="00E56E02">
        <w:rPr>
          <w:rFonts w:ascii="Georgia" w:hAnsi="Georgia"/>
          <w:color w:val="000000"/>
        </w:rPr>
        <w:t>допплерэхокардиографии</w:t>
      </w:r>
      <w:proofErr w:type="spellEnd"/>
      <w:r w:rsidRPr="00E56E02">
        <w:rPr>
          <w:rFonts w:ascii="Georgia" w:hAnsi="Georgia"/>
          <w:color w:val="000000"/>
        </w:rPr>
        <w:t xml:space="preserve"> получают спектр линейной скорости потока крови в выносящем тракте ЛЖ и в аорте, т.е. ниже и выше места сужения. (Рис.50)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0FE16524" wp14:editId="730F6D2F">
            <wp:extent cx="5297170" cy="2266950"/>
            <wp:effectExtent l="0" t="0" r="0" b="0"/>
            <wp:docPr id="54" name="Рисунок 54" descr="https://refdb.ru/images/1544/3086520/m67d1b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efdb.ru/images/1544/3086520/m67d1be4c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50 Расчет площади отверстия аортального клапана с помощью допплеровского и двухмерного </w:t>
      </w:r>
      <w:proofErr w:type="spellStart"/>
      <w:r w:rsidRPr="00E56E02">
        <w:rPr>
          <w:rFonts w:ascii="Georgia" w:hAnsi="Georgia"/>
          <w:i/>
          <w:iCs/>
          <w:color w:val="000000"/>
        </w:rPr>
        <w:t>эхокардиографического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исследования (схема): а - планиметрическое определение площади поперечного сечения выносящего </w:t>
      </w:r>
      <w:r w:rsidRPr="00E56E02">
        <w:rPr>
          <w:rFonts w:ascii="Georgia" w:hAnsi="Georgia"/>
          <w:i/>
          <w:iCs/>
          <w:color w:val="000000"/>
        </w:rPr>
        <w:lastRenderedPageBreak/>
        <w:t>тракта ЛЖ; б - допплеровское определение линейной скорости систолического потока крови в выносящем тракте ЛЖ и в аорте (выше место сужения).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Механические клапаны сердца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Вентильные клапаны, – в которых запирающий элемент свободно движется в каркасе с ограничителями движения. Это шаровые клапаны, которые в настоящее время уже не устанавливаются. (Рис. 29)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Лепестковые клапаны, – запирающий элемент представлен створками, связанными с седлом клапана.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Шарнирные клапаны, – движение запирающего элемента ограничено шарнирным устройством.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Клапаны, которые сочетают особенности основных видов – например двустворчатый шарнирный клапан Св. </w:t>
      </w:r>
      <w:proofErr w:type="spellStart"/>
      <w:r w:rsidRPr="00E56E02">
        <w:rPr>
          <w:rFonts w:ascii="Georgia" w:hAnsi="Georgia"/>
          <w:color w:val="000000"/>
        </w:rPr>
        <w:t>Йуды</w:t>
      </w:r>
      <w:proofErr w:type="spellEnd"/>
      <w:r w:rsidRPr="00E56E02">
        <w:rPr>
          <w:rFonts w:ascii="Georgia" w:hAnsi="Georgia"/>
          <w:color w:val="000000"/>
        </w:rPr>
        <w:t>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Биологические клапаны сердца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 xml:space="preserve">Биологические клапаны делятся на два вида – трансплантаты и </w:t>
      </w:r>
      <w:proofErr w:type="spellStart"/>
      <w:r w:rsidRPr="00E56E02">
        <w:rPr>
          <w:rFonts w:ascii="Georgia" w:hAnsi="Georgia"/>
          <w:color w:val="000000"/>
        </w:rPr>
        <w:t>биопротезы</w:t>
      </w:r>
      <w:proofErr w:type="spellEnd"/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proofErr w:type="spellStart"/>
      <w:r w:rsidRPr="00E56E02">
        <w:rPr>
          <w:rFonts w:ascii="Georgia" w:hAnsi="Georgia"/>
          <w:color w:val="000000"/>
        </w:rPr>
        <w:t>Аутотрансплантаты</w:t>
      </w:r>
      <w:proofErr w:type="spellEnd"/>
      <w:r w:rsidRPr="00E56E02">
        <w:rPr>
          <w:rFonts w:ascii="Georgia" w:hAnsi="Georgia"/>
          <w:color w:val="000000"/>
        </w:rPr>
        <w:t xml:space="preserve"> - клапаны изготовляют из тканей самого пациента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proofErr w:type="spellStart"/>
      <w:r w:rsidRPr="00E56E02">
        <w:rPr>
          <w:rFonts w:ascii="Georgia" w:hAnsi="Georgia"/>
          <w:color w:val="000000"/>
        </w:rPr>
        <w:t>Аллотрансплантаты</w:t>
      </w:r>
      <w:proofErr w:type="spellEnd"/>
      <w:r w:rsidRPr="00E56E02">
        <w:rPr>
          <w:rFonts w:ascii="Georgia" w:hAnsi="Georgia"/>
          <w:color w:val="000000"/>
        </w:rPr>
        <w:t xml:space="preserve"> – клапаны получают от скоропостижно скончавшихся молодых людей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proofErr w:type="spellStart"/>
      <w:r w:rsidRPr="00E56E02">
        <w:rPr>
          <w:rFonts w:ascii="Georgia" w:hAnsi="Georgia"/>
          <w:color w:val="000000"/>
        </w:rPr>
        <w:t>Ксенотрансплантаты</w:t>
      </w:r>
      <w:proofErr w:type="spellEnd"/>
      <w:r w:rsidRPr="00E56E02">
        <w:rPr>
          <w:rFonts w:ascii="Georgia" w:hAnsi="Georgia"/>
          <w:color w:val="000000"/>
        </w:rPr>
        <w:t xml:space="preserve"> – клапаны получают от свиней в первые часы после забоя.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54F1C61B" wp14:editId="45D60A80">
            <wp:extent cx="2274570" cy="1617345"/>
            <wp:effectExtent l="0" t="0" r="0" b="1905"/>
            <wp:docPr id="55" name="Рисунок 55" descr="https://refdb.ru/images/1544/3086520/4f349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refdb.ru/images/1544/3086520/4f349b6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29 Вентильные клапаны: а – </w:t>
      </w:r>
      <w:proofErr w:type="spellStart"/>
      <w:r w:rsidRPr="00E56E02">
        <w:rPr>
          <w:rFonts w:ascii="Georgia" w:hAnsi="Georgia"/>
          <w:i/>
          <w:iCs/>
          <w:color w:val="000000"/>
        </w:rPr>
        <w:t>Старра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– Эдвардса, б – МКЧ-25, в-АКЧ-</w:t>
      </w:r>
      <w:proofErr w:type="gramStart"/>
      <w:r w:rsidRPr="00E56E02">
        <w:rPr>
          <w:rFonts w:ascii="Georgia" w:hAnsi="Georgia"/>
          <w:i/>
          <w:iCs/>
          <w:color w:val="000000"/>
        </w:rPr>
        <w:t>02,г</w:t>
      </w:r>
      <w:proofErr w:type="gramEnd"/>
      <w:r w:rsidRPr="00E56E02">
        <w:rPr>
          <w:rFonts w:ascii="Georgia" w:hAnsi="Georgia"/>
          <w:i/>
          <w:iCs/>
          <w:color w:val="000000"/>
        </w:rPr>
        <w:t xml:space="preserve"> – АКЧ - 06 д – МКЧ - 27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5A49E435" wp14:editId="1EE21410">
            <wp:extent cx="2297430" cy="1753235"/>
            <wp:effectExtent l="0" t="0" r="7620" b="0"/>
            <wp:docPr id="56" name="Рисунок 56" descr="https://refdb.ru/images/1544/3086520/7895c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refdb.ru/images/1544/3086520/7895c32d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lastRenderedPageBreak/>
        <w:t xml:space="preserve">Рис. 30 Шарнирные клапаны </w:t>
      </w:r>
      <w:proofErr w:type="spellStart"/>
      <w:r w:rsidRPr="00E56E02">
        <w:rPr>
          <w:rFonts w:ascii="Georgia" w:hAnsi="Georgia"/>
          <w:i/>
          <w:iCs/>
          <w:color w:val="000000"/>
        </w:rPr>
        <w:t>Бьёрка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- </w:t>
      </w:r>
      <w:proofErr w:type="spellStart"/>
      <w:r w:rsidRPr="00E56E02">
        <w:rPr>
          <w:rFonts w:ascii="Georgia" w:hAnsi="Georgia"/>
          <w:i/>
          <w:iCs/>
          <w:color w:val="000000"/>
        </w:rPr>
        <w:t>Шейли</w:t>
      </w:r>
      <w:proofErr w:type="spellEnd"/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5FC49C65" wp14:editId="3933A3E7">
            <wp:extent cx="1813560" cy="1813560"/>
            <wp:effectExtent l="0" t="0" r="0" b="0"/>
            <wp:docPr id="57" name="Рисунок 57" descr="https://refdb.ru/images/1544/3086520/601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refdb.ru/images/1544/3086520/601172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>Рис. 31 Двустворчатый клапан Св. Иуды</w:t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noProof/>
          <w:color w:val="000000"/>
        </w:rPr>
        <w:drawing>
          <wp:inline distT="0" distB="0" distL="0" distR="0" wp14:anchorId="14B0B20D" wp14:editId="7C3E09D2">
            <wp:extent cx="1919605" cy="1745615"/>
            <wp:effectExtent l="0" t="0" r="4445" b="6985"/>
            <wp:docPr id="58" name="Рисунок 58" descr="https://refdb.ru/images/1544/3086520/m176d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refdb.ru/images/1544/3086520/m176d842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i/>
          <w:iCs/>
          <w:color w:val="000000"/>
        </w:rPr>
        <w:t xml:space="preserve">Рис. 32 </w:t>
      </w:r>
      <w:proofErr w:type="spellStart"/>
      <w:r w:rsidRPr="00E56E02">
        <w:rPr>
          <w:rFonts w:ascii="Georgia" w:hAnsi="Georgia"/>
          <w:i/>
          <w:iCs/>
          <w:color w:val="000000"/>
        </w:rPr>
        <w:t>Ксеноперикардиальный</w:t>
      </w:r>
      <w:proofErr w:type="spellEnd"/>
      <w:r w:rsidRPr="00E56E02">
        <w:rPr>
          <w:rFonts w:ascii="Georgia" w:hAnsi="Georgia"/>
          <w:i/>
          <w:iCs/>
          <w:color w:val="000000"/>
        </w:rPr>
        <w:t xml:space="preserve"> </w:t>
      </w:r>
      <w:proofErr w:type="spellStart"/>
      <w:r w:rsidRPr="00E56E02">
        <w:rPr>
          <w:rFonts w:ascii="Georgia" w:hAnsi="Georgia"/>
          <w:i/>
          <w:iCs/>
          <w:color w:val="000000"/>
        </w:rPr>
        <w:t>биопротез</w:t>
      </w:r>
      <w:proofErr w:type="spellEnd"/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Протезы в аортальной позиции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5"/>
        <w:gridCol w:w="1680"/>
        <w:gridCol w:w="1680"/>
        <w:gridCol w:w="1695"/>
      </w:tblGrid>
      <w:tr w:rsidR="00E56E02" w:rsidRPr="00E56E02" w:rsidTr="00E56E02">
        <w:trPr>
          <w:trHeight w:val="590"/>
          <w:tblCellSpacing w:w="15" w:type="dxa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  <w:i/>
                <w:iCs/>
              </w:rPr>
              <w:t>Тип клапана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  <w:i/>
                <w:iCs/>
              </w:rPr>
              <w:t xml:space="preserve">V </w:t>
            </w:r>
            <w:proofErr w:type="spellStart"/>
            <w:r w:rsidRPr="00E56E02">
              <w:rPr>
                <w:rFonts w:ascii="Georgia" w:hAnsi="Georgia"/>
                <w:i/>
                <w:iCs/>
              </w:rPr>
              <w:t>max</w:t>
            </w:r>
            <w:proofErr w:type="spellEnd"/>
            <w:r w:rsidRPr="00E56E02">
              <w:rPr>
                <w:rFonts w:ascii="Georgia" w:hAnsi="Georgia"/>
                <w:i/>
                <w:iCs/>
              </w:rPr>
              <w:t xml:space="preserve"> m/s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  <w:i/>
                <w:iCs/>
              </w:rPr>
              <w:t>Градиент мак. мм рт. ст.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  <w:b/>
                <w:bCs/>
              </w:rPr>
              <w:t>Градиент ср. мм. рт. ст.</w:t>
            </w:r>
          </w:p>
        </w:tc>
      </w:tr>
      <w:tr w:rsidR="00E56E02" w:rsidRPr="00E56E02" w:rsidTr="00E56E02">
        <w:trPr>
          <w:trHeight w:val="600"/>
          <w:tblCellSpacing w:w="15" w:type="dxa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ЭМИКС ЛИКС (дисковый)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2.1 …3.1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26,1 …27,9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13,4 …14,6</w:t>
            </w:r>
          </w:p>
        </w:tc>
      </w:tr>
      <w:tr w:rsidR="00E56E02" w:rsidRPr="00E56E02" w:rsidTr="00E56E02">
        <w:trPr>
          <w:trHeight w:val="740"/>
          <w:tblCellSpacing w:w="15" w:type="dxa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БАКС (</w:t>
            </w:r>
            <w:proofErr w:type="spellStart"/>
            <w:r w:rsidRPr="00E56E02">
              <w:rPr>
                <w:rFonts w:ascii="Georgia" w:hAnsi="Georgia"/>
              </w:rPr>
              <w:t>биопротез</w:t>
            </w:r>
            <w:proofErr w:type="spellEnd"/>
            <w:r w:rsidRPr="00E56E02">
              <w:rPr>
                <w:rFonts w:ascii="Georgia" w:hAnsi="Georgia"/>
              </w:rPr>
              <w:t xml:space="preserve"> клапана свиньи)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1,6 …2,6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18,1 …19,9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10,5… 11,5</w:t>
            </w:r>
          </w:p>
        </w:tc>
      </w:tr>
      <w:tr w:rsidR="00E56E02" w:rsidRPr="00E56E02" w:rsidTr="00E56E02">
        <w:trPr>
          <w:trHeight w:val="730"/>
          <w:tblCellSpacing w:w="15" w:type="dxa"/>
        </w:trPr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  <w:b/>
                <w:bCs/>
              </w:rPr>
              <w:t>АКИ</w:t>
            </w:r>
          </w:p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  <w:b/>
                <w:bCs/>
              </w:rPr>
              <w:t>(</w:t>
            </w:r>
            <w:proofErr w:type="spellStart"/>
            <w:r w:rsidRPr="00E56E02">
              <w:rPr>
                <w:rFonts w:ascii="Georgia" w:hAnsi="Georgia"/>
                <w:b/>
                <w:bCs/>
              </w:rPr>
              <w:t>шаровый</w:t>
            </w:r>
            <w:proofErr w:type="spellEnd"/>
            <w:r w:rsidRPr="00E56E02">
              <w:rPr>
                <w:rFonts w:ascii="Georgia" w:hAnsi="Georgia"/>
                <w:b/>
                <w:bCs/>
              </w:rPr>
              <w:t>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2,9 …3,5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38,5 …39,5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E56E02">
              <w:rPr>
                <w:rFonts w:ascii="Georgia" w:hAnsi="Georgia"/>
              </w:rPr>
              <w:t>23,6 …24,4</w:t>
            </w:r>
          </w:p>
        </w:tc>
      </w:tr>
    </w:tbl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000000"/>
        </w:rPr>
      </w:pPr>
      <w:r w:rsidRPr="00E56E02">
        <w:rPr>
          <w:rFonts w:ascii="Georgia" w:hAnsi="Georgia"/>
          <w:b/>
          <w:bCs/>
          <w:color w:val="000000"/>
        </w:rPr>
        <w:t>Протезы в митральной позиции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915"/>
        <w:gridCol w:w="1092"/>
        <w:gridCol w:w="1550"/>
        <w:gridCol w:w="1318"/>
      </w:tblGrid>
      <w:tr w:rsidR="00E56E02" w:rsidRPr="00E56E02" w:rsidTr="00E56E02">
        <w:trPr>
          <w:trHeight w:val="630"/>
          <w:tblCellSpacing w:w="15" w:type="dxa"/>
          <w:jc w:val="center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rPr>
                <w:i/>
                <w:iCs/>
              </w:rPr>
              <w:t>Тип клапана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rPr>
                <w:i/>
                <w:iCs/>
              </w:rPr>
              <w:t xml:space="preserve">V </w:t>
            </w:r>
            <w:proofErr w:type="spellStart"/>
            <w:r w:rsidRPr="00E56E02">
              <w:rPr>
                <w:i/>
                <w:iCs/>
              </w:rPr>
              <w:t>max</w:t>
            </w:r>
            <w:proofErr w:type="spellEnd"/>
            <w:r w:rsidRPr="00E56E02">
              <w:rPr>
                <w:i/>
                <w:iCs/>
              </w:rPr>
              <w:t xml:space="preserve"> m/s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rPr>
                <w:i/>
                <w:iCs/>
              </w:rPr>
              <w:t>Градиент</w:t>
            </w:r>
          </w:p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proofErr w:type="spellStart"/>
            <w:r w:rsidRPr="00E56E02">
              <w:rPr>
                <w:i/>
                <w:iCs/>
              </w:rPr>
              <w:t>макс.мм</w:t>
            </w:r>
            <w:proofErr w:type="spellEnd"/>
            <w:r w:rsidRPr="00E56E02">
              <w:rPr>
                <w:i/>
                <w:iCs/>
              </w:rPr>
              <w:t xml:space="preserve"> </w:t>
            </w:r>
            <w:proofErr w:type="spellStart"/>
            <w:r w:rsidRPr="00E56E02">
              <w:rPr>
                <w:i/>
                <w:iCs/>
              </w:rPr>
              <w:t>р.ст</w:t>
            </w:r>
            <w:proofErr w:type="spellEnd"/>
            <w:r w:rsidRPr="00E56E02">
              <w:rPr>
                <w:i/>
                <w:iCs/>
              </w:rPr>
              <w:t>.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rPr>
                <w:i/>
                <w:iCs/>
              </w:rPr>
              <w:t xml:space="preserve">Градиент средний мм </w:t>
            </w:r>
            <w:proofErr w:type="spellStart"/>
            <w:r w:rsidRPr="00E56E02">
              <w:rPr>
                <w:i/>
                <w:iCs/>
              </w:rPr>
              <w:t>р.ст</w:t>
            </w:r>
            <w:proofErr w:type="spellEnd"/>
            <w:r w:rsidRPr="00E56E02">
              <w:rPr>
                <w:i/>
                <w:iCs/>
              </w:rPr>
              <w:t>.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rPr>
                <w:b/>
                <w:bCs/>
              </w:rPr>
              <w:t>Площадь см 2</w:t>
            </w:r>
          </w:p>
        </w:tc>
      </w:tr>
      <w:tr w:rsidR="00E56E02" w:rsidRPr="00E56E02" w:rsidTr="00E56E02">
        <w:trPr>
          <w:trHeight w:val="640"/>
          <w:tblCellSpacing w:w="15" w:type="dxa"/>
          <w:jc w:val="center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lastRenderedPageBreak/>
              <w:t>ЭМИКС ЛИКС (дисковый протез)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1,3…1,9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6 … 14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3 … 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1,8 …2,6</w:t>
            </w:r>
          </w:p>
        </w:tc>
      </w:tr>
      <w:tr w:rsidR="00E56E02" w:rsidRPr="00E56E02" w:rsidTr="00E56E02">
        <w:trPr>
          <w:trHeight w:val="640"/>
          <w:tblCellSpacing w:w="15" w:type="dxa"/>
          <w:jc w:val="center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БАКС – биологический клапан свиньи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1,2…1,8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7 … 13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3 … 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1.5 …2.5</w:t>
            </w:r>
          </w:p>
        </w:tc>
      </w:tr>
      <w:tr w:rsidR="00E56E02" w:rsidRPr="00E56E02" w:rsidTr="00E56E02">
        <w:trPr>
          <w:trHeight w:val="630"/>
          <w:tblCellSpacing w:w="15" w:type="dxa"/>
          <w:jc w:val="center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rPr>
                <w:b/>
                <w:bCs/>
              </w:rPr>
              <w:t xml:space="preserve">МКЧ – </w:t>
            </w:r>
            <w:proofErr w:type="spellStart"/>
            <w:r w:rsidRPr="00E56E02">
              <w:rPr>
                <w:b/>
                <w:bCs/>
              </w:rPr>
              <w:t>шаровый</w:t>
            </w:r>
            <w:proofErr w:type="spellEnd"/>
            <w:r w:rsidRPr="00E56E02">
              <w:rPr>
                <w:b/>
                <w:bCs/>
              </w:rPr>
              <w:t xml:space="preserve"> клапан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1,4 …2,2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8 … 16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3 … 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6E02" w:rsidRPr="00E56E02" w:rsidRDefault="00E56E02" w:rsidP="00E56E02">
            <w:pPr>
              <w:spacing w:before="100" w:beforeAutospacing="1" w:after="100" w:afterAutospacing="1"/>
              <w:jc w:val="center"/>
            </w:pPr>
            <w:r w:rsidRPr="00E56E02">
              <w:t>1.6… 2.6</w:t>
            </w:r>
          </w:p>
        </w:tc>
      </w:tr>
    </w:tbl>
    <w:p w:rsidR="00E56E02" w:rsidRDefault="00E56E02" w:rsidP="00E56E02">
      <w:pPr>
        <w:ind w:left="6"/>
        <w:jc w:val="both"/>
        <w:rPr>
          <w:rFonts w:eastAsia="Calibri"/>
          <w:sz w:val="18"/>
          <w:szCs w:val="18"/>
          <w:lang w:eastAsia="en-US"/>
        </w:rPr>
      </w:pPr>
    </w:p>
    <w:p w:rsidR="00E56E02" w:rsidRDefault="00E56E02" w:rsidP="00E56E02">
      <w:pPr>
        <w:ind w:left="6"/>
        <w:jc w:val="both"/>
        <w:rPr>
          <w:rFonts w:eastAsia="Calibri"/>
          <w:sz w:val="18"/>
          <w:szCs w:val="18"/>
          <w:lang w:eastAsia="en-US"/>
        </w:rPr>
      </w:pPr>
    </w:p>
    <w:p w:rsidR="00E56E02" w:rsidRPr="00E56E02" w:rsidRDefault="00E56E02" w:rsidP="00E56E02">
      <w:pPr>
        <w:ind w:left="6"/>
        <w:jc w:val="center"/>
        <w:rPr>
          <w:rFonts w:eastAsia="Calibri"/>
          <w:b/>
          <w:sz w:val="28"/>
          <w:szCs w:val="28"/>
          <w:lang w:eastAsia="en-US"/>
        </w:rPr>
      </w:pPr>
      <w:r w:rsidRPr="00E56E02">
        <w:rPr>
          <w:rFonts w:eastAsia="Calibri"/>
          <w:b/>
          <w:sz w:val="28"/>
          <w:szCs w:val="28"/>
          <w:lang w:eastAsia="en-US"/>
        </w:rPr>
        <w:t>ЗАДАНИЯ В ТЕСТОВОЙ ФОРМЕ</w:t>
      </w:r>
    </w:p>
    <w:p w:rsidR="00E56E02" w:rsidRDefault="00E56E02" w:rsidP="00E56E02">
      <w:pPr>
        <w:ind w:left="6"/>
        <w:jc w:val="center"/>
        <w:rPr>
          <w:rFonts w:eastAsia="Calibri"/>
          <w:sz w:val="18"/>
          <w:szCs w:val="18"/>
          <w:lang w:eastAsia="en-US"/>
        </w:rPr>
      </w:pPr>
      <w:r w:rsidRPr="00E56E02">
        <w:rPr>
          <w:rFonts w:eastAsia="Calibri"/>
          <w:b/>
          <w:sz w:val="28"/>
          <w:szCs w:val="28"/>
          <w:lang w:eastAsia="en-US"/>
        </w:rPr>
        <w:t>Выберите один правильный вариант ответа.</w:t>
      </w:r>
    </w:p>
    <w:p w:rsidR="00E56E02" w:rsidRDefault="00E56E02" w:rsidP="00E56E02">
      <w:pPr>
        <w:ind w:left="6"/>
        <w:jc w:val="both"/>
        <w:rPr>
          <w:rFonts w:eastAsia="Calibri"/>
          <w:sz w:val="18"/>
          <w:szCs w:val="18"/>
          <w:lang w:eastAsia="en-US"/>
        </w:rPr>
      </w:pPr>
    </w:p>
    <w:p w:rsidR="00E56E02" w:rsidRPr="00E56E02" w:rsidRDefault="00CA3E04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.Врожденный порок сердца формируется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)в течение первого месяца эмбриогенеза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)в течение 3 месяцев эмбриогенеза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)в течение всего периода развития плода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)после рождения </w:t>
      </w:r>
    </w:p>
    <w:p w:rsidR="00E56E02" w:rsidRPr="00E56E02" w:rsidRDefault="00E56E02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E56E02" w:rsidRPr="00E56E02" w:rsidRDefault="00CA3E04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.На развитие врожденного порока сердца влияют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)только генетические факторы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)физические и химические факторы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)генетические факторы и окружающая среда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)все перечисленные факторы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)ни один из перечисленных факторов </w:t>
      </w:r>
    </w:p>
    <w:p w:rsidR="00E56E02" w:rsidRPr="00E56E02" w:rsidRDefault="00E56E02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E56E02" w:rsidRPr="00E56E02" w:rsidRDefault="00CA3E04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.Из генетических факторов врожденных пороков сердца чаще встречаются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)единый мутантный ген </w:t>
      </w:r>
    </w:p>
    <w:p w:rsidR="00E56E02" w:rsidRP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E56E02" w:rsidRPr="00E56E02">
        <w:rPr>
          <w:rFonts w:eastAsia="Calibri"/>
          <w:sz w:val="28"/>
          <w:szCs w:val="28"/>
          <w:lang w:eastAsia="en-US"/>
        </w:rPr>
        <w:t xml:space="preserve">)хромосомные нарушения </w:t>
      </w:r>
    </w:p>
    <w:p w:rsidR="00E56E02" w:rsidRDefault="00F01E0A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E56E02" w:rsidRPr="00E56E02">
        <w:rPr>
          <w:rFonts w:eastAsia="Calibri"/>
          <w:sz w:val="28"/>
          <w:szCs w:val="28"/>
          <w:lang w:eastAsia="en-US"/>
        </w:rPr>
        <w:t>)</w:t>
      </w:r>
      <w:proofErr w:type="spellStart"/>
      <w:r w:rsidR="00E56E02" w:rsidRPr="00E56E02">
        <w:rPr>
          <w:rFonts w:eastAsia="Calibri"/>
          <w:sz w:val="28"/>
          <w:szCs w:val="28"/>
          <w:lang w:eastAsia="en-US"/>
        </w:rPr>
        <w:t>мультифакториальное</w:t>
      </w:r>
      <w:proofErr w:type="spellEnd"/>
      <w:r w:rsidR="00E56E02" w:rsidRPr="00E56E02">
        <w:rPr>
          <w:rFonts w:eastAsia="Calibri"/>
          <w:sz w:val="28"/>
          <w:szCs w:val="28"/>
          <w:lang w:eastAsia="en-US"/>
        </w:rPr>
        <w:t xml:space="preserve"> наследование </w:t>
      </w:r>
    </w:p>
    <w:p w:rsidR="009E1436" w:rsidRDefault="009E1436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9E1436" w:rsidRPr="009E1436" w:rsidRDefault="00CA3E04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.При операциях на открытом сердце при врожденных пороках </w:t>
      </w:r>
      <w:proofErr w:type="gramStart"/>
      <w:r w:rsidR="009E1436" w:rsidRPr="009E1436">
        <w:rPr>
          <w:rFonts w:eastAsia="Calibri"/>
          <w:sz w:val="28"/>
          <w:szCs w:val="28"/>
          <w:lang w:eastAsia="en-US"/>
        </w:rPr>
        <w:t>сердца  чаще</w:t>
      </w:r>
      <w:proofErr w:type="gramEnd"/>
      <w:r w:rsidR="009E1436" w:rsidRPr="009E1436">
        <w:rPr>
          <w:rFonts w:eastAsia="Calibri"/>
          <w:sz w:val="28"/>
          <w:szCs w:val="28"/>
          <w:lang w:eastAsia="en-US"/>
        </w:rPr>
        <w:t xml:space="preserve"> применяется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)продольная </w:t>
      </w:r>
      <w:proofErr w:type="spellStart"/>
      <w:r w:rsidR="009E1436" w:rsidRPr="009E1436">
        <w:rPr>
          <w:rFonts w:eastAsia="Calibri"/>
          <w:sz w:val="28"/>
          <w:szCs w:val="28"/>
          <w:lang w:eastAsia="en-US"/>
        </w:rPr>
        <w:t>стернотомия</w:t>
      </w:r>
      <w:proofErr w:type="spellEnd"/>
      <w:r w:rsidR="009E1436" w:rsidRPr="009E1436">
        <w:rPr>
          <w:rFonts w:eastAsia="Calibri"/>
          <w:sz w:val="28"/>
          <w:szCs w:val="28"/>
          <w:lang w:eastAsia="en-US"/>
        </w:rPr>
        <w:t xml:space="preserve">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)боковая торакотомия слева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)поперечная </w:t>
      </w:r>
      <w:proofErr w:type="spellStart"/>
      <w:r w:rsidR="009E1436" w:rsidRPr="009E1436">
        <w:rPr>
          <w:rFonts w:eastAsia="Calibri"/>
          <w:sz w:val="28"/>
          <w:szCs w:val="28"/>
          <w:lang w:eastAsia="en-US"/>
        </w:rPr>
        <w:t>стернотомия</w:t>
      </w:r>
      <w:proofErr w:type="spellEnd"/>
      <w:r w:rsidR="009E1436" w:rsidRPr="009E1436">
        <w:rPr>
          <w:rFonts w:eastAsia="Calibri"/>
          <w:sz w:val="28"/>
          <w:szCs w:val="28"/>
          <w:lang w:eastAsia="en-US"/>
        </w:rPr>
        <w:t xml:space="preserve">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)боковая торакотомия справа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9E1436" w:rsidRPr="009E1436">
        <w:rPr>
          <w:rFonts w:eastAsia="Calibri"/>
          <w:sz w:val="28"/>
          <w:szCs w:val="28"/>
          <w:lang w:eastAsia="en-US"/>
        </w:rPr>
        <w:t>)</w:t>
      </w:r>
      <w:proofErr w:type="spellStart"/>
      <w:r w:rsidR="009E1436" w:rsidRPr="009E1436">
        <w:rPr>
          <w:rFonts w:eastAsia="Calibri"/>
          <w:sz w:val="28"/>
          <w:szCs w:val="28"/>
          <w:lang w:eastAsia="en-US"/>
        </w:rPr>
        <w:t>двухплевральный</w:t>
      </w:r>
      <w:proofErr w:type="spellEnd"/>
      <w:r w:rsidR="009E1436" w:rsidRPr="009E1436">
        <w:rPr>
          <w:rFonts w:eastAsia="Calibri"/>
          <w:sz w:val="28"/>
          <w:szCs w:val="28"/>
          <w:lang w:eastAsia="en-US"/>
        </w:rPr>
        <w:t xml:space="preserve"> доступ </w:t>
      </w:r>
    </w:p>
    <w:p w:rsidR="009E1436" w:rsidRPr="009E1436" w:rsidRDefault="009E1436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9E1436" w:rsidRPr="009E1436" w:rsidRDefault="00CA3E04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.У больных с высокой легочной гипертензией </w:t>
      </w:r>
      <w:proofErr w:type="spellStart"/>
      <w:r w:rsidR="009E1436" w:rsidRPr="009E1436">
        <w:rPr>
          <w:rFonts w:eastAsia="Calibri"/>
          <w:sz w:val="28"/>
          <w:szCs w:val="28"/>
          <w:lang w:eastAsia="en-US"/>
        </w:rPr>
        <w:t>IIIа</w:t>
      </w:r>
      <w:proofErr w:type="spellEnd"/>
      <w:r w:rsidR="009E1436" w:rsidRPr="009E1436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9E1436" w:rsidRPr="009E1436">
        <w:rPr>
          <w:rFonts w:eastAsia="Calibri"/>
          <w:sz w:val="28"/>
          <w:szCs w:val="28"/>
          <w:lang w:eastAsia="en-US"/>
        </w:rPr>
        <w:t>группы  морфологические</w:t>
      </w:r>
      <w:proofErr w:type="gramEnd"/>
      <w:r w:rsidR="009E1436" w:rsidRPr="009E1436">
        <w:rPr>
          <w:rFonts w:eastAsia="Calibri"/>
          <w:sz w:val="28"/>
          <w:szCs w:val="28"/>
          <w:lang w:eastAsia="en-US"/>
        </w:rPr>
        <w:t xml:space="preserve"> изменения легочных сосудов по Хиту - Эдвардсу  соответствуют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)I-III стадиям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)IV стадии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)V стадии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)VI стадии </w:t>
      </w:r>
    </w:p>
    <w:p w:rsidR="009E1436" w:rsidRPr="009E1436" w:rsidRDefault="009E1436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9E1436" w:rsidRPr="009E1436" w:rsidRDefault="00CA3E04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6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.Открытый артериальный </w:t>
      </w:r>
      <w:proofErr w:type="gramStart"/>
      <w:r w:rsidR="009E1436" w:rsidRPr="009E1436">
        <w:rPr>
          <w:rFonts w:eastAsia="Calibri"/>
          <w:sz w:val="28"/>
          <w:szCs w:val="28"/>
          <w:lang w:eastAsia="en-US"/>
        </w:rPr>
        <w:t>проток  с</w:t>
      </w:r>
      <w:proofErr w:type="gramEnd"/>
      <w:r w:rsidR="009E1436" w:rsidRPr="009E1436">
        <w:rPr>
          <w:rFonts w:eastAsia="Calibri"/>
          <w:sz w:val="28"/>
          <w:szCs w:val="28"/>
          <w:lang w:eastAsia="en-US"/>
        </w:rPr>
        <w:t xml:space="preserve"> большим артерио-венозным сбросом крови приводит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)к диастолической перегрузке правого желудочка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)к диастолической перегрузке левого желудочка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)к систолической перегрузке левого желудочка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)к систолической перегрузке правого желудочка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)к диастолической перегрузке обоих желудочков </w:t>
      </w:r>
    </w:p>
    <w:p w:rsidR="009E1436" w:rsidRPr="009E1436" w:rsidRDefault="009E1436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9E1436" w:rsidRPr="009E1436" w:rsidRDefault="00CA3E04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.При диаметре открытого артериального протока более 10 </w:t>
      </w:r>
      <w:proofErr w:type="gramStart"/>
      <w:r w:rsidR="009E1436" w:rsidRPr="009E1436">
        <w:rPr>
          <w:rFonts w:eastAsia="Calibri"/>
          <w:sz w:val="28"/>
          <w:szCs w:val="28"/>
          <w:lang w:eastAsia="en-US"/>
        </w:rPr>
        <w:t>мм  показана</w:t>
      </w:r>
      <w:proofErr w:type="gramEnd"/>
      <w:r w:rsidR="009E1436" w:rsidRPr="009E1436">
        <w:rPr>
          <w:rFonts w:eastAsia="Calibri"/>
          <w:sz w:val="28"/>
          <w:szCs w:val="28"/>
          <w:lang w:eastAsia="en-US"/>
        </w:rPr>
        <w:t xml:space="preserve"> операция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)перевязки протока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)пересечения с </w:t>
      </w:r>
      <w:proofErr w:type="spellStart"/>
      <w:r w:rsidR="009E1436" w:rsidRPr="009E1436">
        <w:rPr>
          <w:rFonts w:eastAsia="Calibri"/>
          <w:sz w:val="28"/>
          <w:szCs w:val="28"/>
          <w:lang w:eastAsia="en-US"/>
        </w:rPr>
        <w:t>ушиванием</w:t>
      </w:r>
      <w:proofErr w:type="spellEnd"/>
      <w:r w:rsidR="009E1436" w:rsidRPr="009E1436">
        <w:rPr>
          <w:rFonts w:eastAsia="Calibri"/>
          <w:sz w:val="28"/>
          <w:szCs w:val="28"/>
          <w:lang w:eastAsia="en-US"/>
        </w:rPr>
        <w:t xml:space="preserve"> концов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)механического прошивания протока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)перевязки с прошиванием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)любая из перечисленных </w:t>
      </w:r>
    </w:p>
    <w:p w:rsidR="009E1436" w:rsidRPr="009E1436" w:rsidRDefault="009E1436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9E1436" w:rsidRPr="009E1436" w:rsidRDefault="00CA3E04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.Дефект межжелудочковой перегородки в </w:t>
      </w:r>
      <w:proofErr w:type="gramStart"/>
      <w:r w:rsidR="009E1436" w:rsidRPr="009E1436">
        <w:rPr>
          <w:rFonts w:eastAsia="Calibri"/>
          <w:sz w:val="28"/>
          <w:szCs w:val="28"/>
          <w:lang w:eastAsia="en-US"/>
        </w:rPr>
        <w:t>сочетании  с</w:t>
      </w:r>
      <w:proofErr w:type="gramEnd"/>
      <w:r w:rsidR="009E1436" w:rsidRPr="009E1436">
        <w:rPr>
          <w:rFonts w:eastAsia="Calibri"/>
          <w:sz w:val="28"/>
          <w:szCs w:val="28"/>
          <w:lang w:eastAsia="en-US"/>
        </w:rPr>
        <w:t xml:space="preserve"> аортальной недостаточностью следует дифференцировать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)с открытым артериальным протоком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)с изолированным стенозом легочной артерии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)с прорывом аневризмы синуса </w:t>
      </w:r>
      <w:proofErr w:type="spellStart"/>
      <w:r w:rsidR="009E1436" w:rsidRPr="009E1436">
        <w:rPr>
          <w:rFonts w:eastAsia="Calibri"/>
          <w:sz w:val="28"/>
          <w:szCs w:val="28"/>
          <w:lang w:eastAsia="en-US"/>
        </w:rPr>
        <w:t>Вальсальвы</w:t>
      </w:r>
      <w:proofErr w:type="spellEnd"/>
      <w:r w:rsidR="009E1436" w:rsidRPr="009E1436">
        <w:rPr>
          <w:rFonts w:eastAsia="Calibri"/>
          <w:sz w:val="28"/>
          <w:szCs w:val="28"/>
          <w:lang w:eastAsia="en-US"/>
        </w:rPr>
        <w:t xml:space="preserve"> </w:t>
      </w:r>
    </w:p>
    <w:p w:rsidR="009E1436" w:rsidRP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9E1436" w:rsidRPr="009E1436">
        <w:rPr>
          <w:rFonts w:eastAsia="Calibri"/>
          <w:sz w:val="28"/>
          <w:szCs w:val="28"/>
          <w:lang w:eastAsia="en-US"/>
        </w:rPr>
        <w:t xml:space="preserve">)с </w:t>
      </w:r>
      <w:proofErr w:type="spellStart"/>
      <w:r w:rsidR="009E1436" w:rsidRPr="009E1436">
        <w:rPr>
          <w:rFonts w:eastAsia="Calibri"/>
          <w:sz w:val="28"/>
          <w:szCs w:val="28"/>
          <w:lang w:eastAsia="en-US"/>
        </w:rPr>
        <w:t>тетрадой</w:t>
      </w:r>
      <w:proofErr w:type="spellEnd"/>
      <w:r w:rsidR="009E1436" w:rsidRPr="009E143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9E1436" w:rsidRPr="009E1436">
        <w:rPr>
          <w:rFonts w:eastAsia="Calibri"/>
          <w:sz w:val="28"/>
          <w:szCs w:val="28"/>
          <w:lang w:eastAsia="en-US"/>
        </w:rPr>
        <w:t>Фалло</w:t>
      </w:r>
      <w:proofErr w:type="spellEnd"/>
      <w:r w:rsidR="009E1436" w:rsidRPr="009E1436">
        <w:rPr>
          <w:rFonts w:eastAsia="Calibri"/>
          <w:sz w:val="28"/>
          <w:szCs w:val="28"/>
          <w:lang w:eastAsia="en-US"/>
        </w:rPr>
        <w:t xml:space="preserve"> </w:t>
      </w:r>
    </w:p>
    <w:p w:rsidR="009E1436" w:rsidRDefault="00F01E0A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9E1436" w:rsidRPr="009E1436">
        <w:rPr>
          <w:rFonts w:eastAsia="Calibri"/>
          <w:sz w:val="28"/>
          <w:szCs w:val="28"/>
          <w:lang w:eastAsia="en-US"/>
        </w:rPr>
        <w:t>)</w:t>
      </w:r>
      <w:proofErr w:type="gramStart"/>
      <w:r w:rsidR="009E1436" w:rsidRPr="009E1436">
        <w:rPr>
          <w:rFonts w:eastAsia="Calibri"/>
          <w:sz w:val="28"/>
          <w:szCs w:val="28"/>
          <w:lang w:eastAsia="en-US"/>
        </w:rPr>
        <w:t>верно</w:t>
      </w:r>
      <w:proofErr w:type="gramEnd"/>
      <w:r w:rsidR="009E1436" w:rsidRPr="009E1436">
        <w:rPr>
          <w:rFonts w:eastAsia="Calibri"/>
          <w:sz w:val="28"/>
          <w:szCs w:val="28"/>
          <w:lang w:eastAsia="en-US"/>
        </w:rPr>
        <w:t xml:space="preserve"> а) и в) </w:t>
      </w:r>
    </w:p>
    <w:p w:rsidR="00AF41C8" w:rsidRDefault="00AF41C8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AF41C8" w:rsidRPr="00AF41C8" w:rsidRDefault="00CA3E04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.Наиболее часто стеноз легочной артерии встречается следующей формы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AF41C8" w:rsidRPr="00AF41C8">
        <w:rPr>
          <w:rFonts w:eastAsia="Calibri"/>
          <w:sz w:val="28"/>
          <w:szCs w:val="28"/>
          <w:lang w:eastAsia="en-US"/>
        </w:rPr>
        <w:t>)</w:t>
      </w:r>
      <w:proofErr w:type="spellStart"/>
      <w:r w:rsidR="00AF41C8" w:rsidRPr="00AF41C8">
        <w:rPr>
          <w:rFonts w:eastAsia="Calibri"/>
          <w:sz w:val="28"/>
          <w:szCs w:val="28"/>
          <w:lang w:eastAsia="en-US"/>
        </w:rPr>
        <w:t>надклапанный</w:t>
      </w:r>
      <w:proofErr w:type="spellEnd"/>
      <w:r w:rsidR="00AF41C8" w:rsidRPr="00AF41C8">
        <w:rPr>
          <w:rFonts w:eastAsia="Calibri"/>
          <w:sz w:val="28"/>
          <w:szCs w:val="28"/>
          <w:lang w:eastAsia="en-US"/>
        </w:rPr>
        <w:t xml:space="preserve">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)клапанный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AF41C8" w:rsidRPr="00AF41C8">
        <w:rPr>
          <w:rFonts w:eastAsia="Calibri"/>
          <w:sz w:val="28"/>
          <w:szCs w:val="28"/>
          <w:lang w:eastAsia="en-US"/>
        </w:rPr>
        <w:t>)</w:t>
      </w:r>
      <w:proofErr w:type="spellStart"/>
      <w:r w:rsidR="00AF41C8" w:rsidRPr="00AF41C8">
        <w:rPr>
          <w:rFonts w:eastAsia="Calibri"/>
          <w:sz w:val="28"/>
          <w:szCs w:val="28"/>
          <w:lang w:eastAsia="en-US"/>
        </w:rPr>
        <w:t>подклапанный</w:t>
      </w:r>
      <w:proofErr w:type="spellEnd"/>
      <w:r w:rsidR="00AF41C8" w:rsidRPr="00AF41C8">
        <w:rPr>
          <w:rFonts w:eastAsia="Calibri"/>
          <w:sz w:val="28"/>
          <w:szCs w:val="28"/>
          <w:lang w:eastAsia="en-US"/>
        </w:rPr>
        <w:t xml:space="preserve">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)комбинированный </w:t>
      </w:r>
    </w:p>
    <w:p w:rsidR="00AF41C8" w:rsidRPr="00AF41C8" w:rsidRDefault="00AF41C8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AF41C8" w:rsidRPr="00AF41C8" w:rsidRDefault="00CA3E04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10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.Расщепление створок атриовентрикулярных клапанов характерно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)для высоко расположенного дефекта </w:t>
      </w:r>
      <w:proofErr w:type="spellStart"/>
      <w:r w:rsidR="00AF41C8" w:rsidRPr="00AF41C8">
        <w:rPr>
          <w:rFonts w:eastAsia="Calibri"/>
          <w:sz w:val="28"/>
          <w:szCs w:val="28"/>
          <w:lang w:eastAsia="en-US"/>
        </w:rPr>
        <w:t>межпредсердной</w:t>
      </w:r>
      <w:proofErr w:type="spellEnd"/>
      <w:r w:rsidR="00AF41C8" w:rsidRPr="00AF41C8">
        <w:rPr>
          <w:rFonts w:eastAsia="Calibri"/>
          <w:sz w:val="28"/>
          <w:szCs w:val="28"/>
          <w:lang w:eastAsia="en-US"/>
        </w:rPr>
        <w:t xml:space="preserve"> перегородки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)для вторичного дефекта </w:t>
      </w:r>
      <w:proofErr w:type="spellStart"/>
      <w:r w:rsidR="00AF41C8" w:rsidRPr="00AF41C8">
        <w:rPr>
          <w:rFonts w:eastAsia="Calibri"/>
          <w:sz w:val="28"/>
          <w:szCs w:val="28"/>
          <w:lang w:eastAsia="en-US"/>
        </w:rPr>
        <w:t>межпредсердной</w:t>
      </w:r>
      <w:proofErr w:type="spellEnd"/>
      <w:r w:rsidR="00AF41C8" w:rsidRPr="00AF41C8">
        <w:rPr>
          <w:rFonts w:eastAsia="Calibri"/>
          <w:sz w:val="28"/>
          <w:szCs w:val="28"/>
          <w:lang w:eastAsia="en-US"/>
        </w:rPr>
        <w:t xml:space="preserve"> перегородки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)для первичного дефекта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)для </w:t>
      </w:r>
      <w:proofErr w:type="gramStart"/>
      <w:r w:rsidR="00AF41C8" w:rsidRPr="00AF41C8">
        <w:rPr>
          <w:rFonts w:eastAsia="Calibri"/>
          <w:sz w:val="28"/>
          <w:szCs w:val="28"/>
          <w:lang w:eastAsia="en-US"/>
        </w:rPr>
        <w:t>нижне-заднего</w:t>
      </w:r>
      <w:proofErr w:type="gramEnd"/>
      <w:r w:rsidR="00AF41C8" w:rsidRPr="00AF41C8">
        <w:rPr>
          <w:rFonts w:eastAsia="Calibri"/>
          <w:sz w:val="28"/>
          <w:szCs w:val="28"/>
          <w:lang w:eastAsia="en-US"/>
        </w:rPr>
        <w:t xml:space="preserve"> дефекта </w:t>
      </w:r>
      <w:proofErr w:type="spellStart"/>
      <w:r w:rsidR="00AF41C8" w:rsidRPr="00AF41C8">
        <w:rPr>
          <w:rFonts w:eastAsia="Calibri"/>
          <w:sz w:val="28"/>
          <w:szCs w:val="28"/>
          <w:lang w:eastAsia="en-US"/>
        </w:rPr>
        <w:t>межпредсердной</w:t>
      </w:r>
      <w:proofErr w:type="spellEnd"/>
      <w:r w:rsidR="00AF41C8" w:rsidRPr="00AF41C8">
        <w:rPr>
          <w:rFonts w:eastAsia="Calibri"/>
          <w:sz w:val="28"/>
          <w:szCs w:val="28"/>
          <w:lang w:eastAsia="en-US"/>
        </w:rPr>
        <w:t xml:space="preserve"> перегородки </w:t>
      </w:r>
    </w:p>
    <w:p w:rsidR="00AF41C8" w:rsidRPr="00AF41C8" w:rsidRDefault="00AF41C8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11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.Из дефектов межжелудочковой </w:t>
      </w:r>
      <w:proofErr w:type="gramStart"/>
      <w:r w:rsidR="00AF41C8" w:rsidRPr="00AF41C8">
        <w:rPr>
          <w:rFonts w:eastAsia="Calibri"/>
          <w:sz w:val="28"/>
          <w:szCs w:val="28"/>
          <w:lang w:eastAsia="en-US"/>
        </w:rPr>
        <w:t>перегородки  чаще</w:t>
      </w:r>
      <w:proofErr w:type="gramEnd"/>
      <w:r w:rsidR="00AF41C8" w:rsidRPr="00AF41C8">
        <w:rPr>
          <w:rFonts w:eastAsia="Calibri"/>
          <w:sz w:val="28"/>
          <w:szCs w:val="28"/>
          <w:lang w:eastAsia="en-US"/>
        </w:rPr>
        <w:t xml:space="preserve"> всего самопроизвольно закрываются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)небольшие мышечные дефекты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AF41C8" w:rsidRPr="00AF41C8">
        <w:rPr>
          <w:rFonts w:eastAsia="Calibri"/>
          <w:sz w:val="28"/>
          <w:szCs w:val="28"/>
          <w:lang w:eastAsia="en-US"/>
        </w:rPr>
        <w:t>)</w:t>
      </w:r>
      <w:proofErr w:type="spellStart"/>
      <w:r w:rsidR="00AF41C8" w:rsidRPr="00AF41C8">
        <w:rPr>
          <w:rFonts w:eastAsia="Calibri"/>
          <w:sz w:val="28"/>
          <w:szCs w:val="28"/>
          <w:lang w:eastAsia="en-US"/>
        </w:rPr>
        <w:t>перимембранозные</w:t>
      </w:r>
      <w:proofErr w:type="spellEnd"/>
      <w:r w:rsidR="00AF41C8" w:rsidRPr="00AF41C8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AF41C8" w:rsidRPr="00AF41C8">
        <w:rPr>
          <w:rFonts w:eastAsia="Calibri"/>
          <w:sz w:val="28"/>
          <w:szCs w:val="28"/>
          <w:lang w:eastAsia="en-US"/>
        </w:rPr>
        <w:t>субтрикуспидальные</w:t>
      </w:r>
      <w:proofErr w:type="spellEnd"/>
      <w:r w:rsidR="00AF41C8" w:rsidRPr="00AF41C8">
        <w:rPr>
          <w:rFonts w:eastAsia="Calibri"/>
          <w:sz w:val="28"/>
          <w:szCs w:val="28"/>
          <w:lang w:eastAsia="en-US"/>
        </w:rPr>
        <w:t xml:space="preserve">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AF41C8" w:rsidRPr="00AF41C8">
        <w:rPr>
          <w:rFonts w:eastAsia="Calibri"/>
          <w:sz w:val="28"/>
          <w:szCs w:val="28"/>
          <w:lang w:eastAsia="en-US"/>
        </w:rPr>
        <w:t>)</w:t>
      </w:r>
      <w:proofErr w:type="spellStart"/>
      <w:r w:rsidR="00AF41C8" w:rsidRPr="00AF41C8">
        <w:rPr>
          <w:rFonts w:eastAsia="Calibri"/>
          <w:sz w:val="28"/>
          <w:szCs w:val="28"/>
          <w:lang w:eastAsia="en-US"/>
        </w:rPr>
        <w:t>подаортальные</w:t>
      </w:r>
      <w:proofErr w:type="spellEnd"/>
      <w:r w:rsidR="00AF41C8" w:rsidRPr="00AF41C8">
        <w:rPr>
          <w:rFonts w:eastAsia="Calibri"/>
          <w:sz w:val="28"/>
          <w:szCs w:val="28"/>
          <w:lang w:eastAsia="en-US"/>
        </w:rPr>
        <w:t xml:space="preserve"> дефекты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)подлегочные дефекты </w:t>
      </w:r>
    </w:p>
    <w:p w:rsidR="00AF41C8" w:rsidRPr="00AF41C8" w:rsidRDefault="00F01E0A" w:rsidP="00AF41C8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AF41C8" w:rsidRPr="00AF41C8">
        <w:rPr>
          <w:rFonts w:eastAsia="Calibri"/>
          <w:sz w:val="28"/>
          <w:szCs w:val="28"/>
          <w:lang w:eastAsia="en-US"/>
        </w:rPr>
        <w:t xml:space="preserve">)ни один из перечисленных дефектов </w:t>
      </w:r>
    </w:p>
    <w:p w:rsidR="00AF41C8" w:rsidRPr="009E1436" w:rsidRDefault="00AF41C8" w:rsidP="009E1436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12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.Коррекция общего атриовентрикулярного канала состоит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1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)в восстановлении целостности передней створки митрального клапана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)в восстановлении целостности перегородочной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створки  трикуспидального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клапана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)в пластике предсердно-желудочкового сообщения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)в разделении общего атриовентрикулярного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отверстия  на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артериальные и венозные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)во всем перечисленном </w:t>
      </w:r>
    </w:p>
    <w:p w:rsidR="00F96AAB" w:rsidRPr="00F96AAB" w:rsidRDefault="00F96AAB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13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.Для полной формы атриовентрикулярного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канала  присущи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все перечисленные признаки, кроме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)сообщения на уровне предсердий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)сообщения на уровне желудочков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)фиброзные кольца атриовентрикулярных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отверстий  сформированы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правильно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)расщепления створки митрального клапана и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трикуспидального  формируют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вентральную и дорсальную створки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)расположения обоих клапанных отверстий в горизонтальной плоскости </w:t>
      </w:r>
    </w:p>
    <w:p w:rsidR="00F96AAB" w:rsidRPr="00F96AAB" w:rsidRDefault="00F96AAB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14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.При комбинированном стенозе устья легочной артерии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используется  любой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из перечисленных оперативных доступов, кроме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)ствола легочной артерии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)выходного отдела правого желудочка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F96AAB" w:rsidRPr="00F96AAB">
        <w:rPr>
          <w:rFonts w:eastAsia="Calibri"/>
          <w:sz w:val="28"/>
          <w:szCs w:val="28"/>
          <w:lang w:eastAsia="en-US"/>
        </w:rPr>
        <w:t>)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трансанулярного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, через правый желудочек и легочную артерию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)правого предсердия </w:t>
      </w:r>
    </w:p>
    <w:p w:rsidR="00F96AAB" w:rsidRPr="00F96AAB" w:rsidRDefault="00F96AAB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15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.Наиболее частым вариантом единственного желудочка является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)тип А (левый желудочек)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)тип В (правый желудочек)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)тип С (отсутствие межжелудочковой перегородки)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)тип D (представлен 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индифундибулярным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отделом)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)все перечисленные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типы  встречаются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приблизительно с равной частотой </w:t>
      </w:r>
    </w:p>
    <w:p w:rsidR="00F96AAB" w:rsidRPr="00F96AAB" w:rsidRDefault="00F96AAB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16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.Наиболее частым врожденным пороком сердца с цианозом у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детей,  переживших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младенческий возраст, является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)стеноз легочной артерии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F96AAB" w:rsidRPr="00F96AAB">
        <w:rPr>
          <w:rFonts w:eastAsia="Calibri"/>
          <w:sz w:val="28"/>
          <w:szCs w:val="28"/>
          <w:lang w:eastAsia="en-US"/>
        </w:rPr>
        <w:t>)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тетрада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Фалло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F96AAB" w:rsidRPr="00F96AAB">
        <w:rPr>
          <w:rFonts w:eastAsia="Calibri"/>
          <w:sz w:val="28"/>
          <w:szCs w:val="28"/>
          <w:lang w:eastAsia="en-US"/>
        </w:rPr>
        <w:t>)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коарктация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аорты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F96AAB" w:rsidRPr="00F96AAB">
        <w:rPr>
          <w:rFonts w:eastAsia="Calibri"/>
          <w:sz w:val="28"/>
          <w:szCs w:val="28"/>
          <w:lang w:eastAsia="en-US"/>
        </w:rPr>
        <w:t>)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незаращенный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боталлов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проток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)первичная легочная гипертензия </w:t>
      </w:r>
    </w:p>
    <w:p w:rsidR="00F96AAB" w:rsidRPr="00F96AAB" w:rsidRDefault="00F96AAB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17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.Для 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тетрады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Фалло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характерно все перечисленное, за исключением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)смещения 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конусовой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перегородки вперед и влево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)нарушения развития структур правого желудочка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)сужения выходного отдела правого желудочка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F96AAB" w:rsidRPr="00F96AAB">
        <w:rPr>
          <w:rFonts w:eastAsia="Calibri"/>
          <w:sz w:val="28"/>
          <w:szCs w:val="28"/>
          <w:lang w:eastAsia="en-US"/>
        </w:rPr>
        <w:t>)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рестриктивного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дефекта межжелудочковой перегородки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5</w:t>
      </w:r>
      <w:r w:rsidR="00F96AAB" w:rsidRPr="00F96AAB">
        <w:rPr>
          <w:rFonts w:eastAsia="Calibri"/>
          <w:sz w:val="28"/>
          <w:szCs w:val="28"/>
          <w:lang w:eastAsia="en-US"/>
        </w:rPr>
        <w:t>)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декстрапозиции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аорты </w:t>
      </w:r>
    </w:p>
    <w:p w:rsidR="00F96AAB" w:rsidRPr="00F96AAB" w:rsidRDefault="00F96AAB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18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.Аномалия 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Эбштейна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характеризуется  всеми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перечисленными анатомическими изменениями, за исключением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)смещения створок трикуспидального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клапана  в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правый желудочек сердца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)укорочения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хорд  и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гипоплазии папиллярных мышц трехстворчатого клапана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)вторичного дефекта </w:t>
      </w:r>
      <w:proofErr w:type="spellStart"/>
      <w:r w:rsidR="00F96AAB" w:rsidRPr="00F96AAB">
        <w:rPr>
          <w:rFonts w:eastAsia="Calibri"/>
          <w:sz w:val="28"/>
          <w:szCs w:val="28"/>
          <w:lang w:eastAsia="en-US"/>
        </w:rPr>
        <w:t>межпредсердной</w:t>
      </w:r>
      <w:proofErr w:type="spellEnd"/>
      <w:r w:rsidR="00F96AAB" w:rsidRPr="00F96AAB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F96AAB" w:rsidRPr="00F96AAB">
        <w:rPr>
          <w:rFonts w:eastAsia="Calibri"/>
          <w:sz w:val="28"/>
          <w:szCs w:val="28"/>
          <w:lang w:eastAsia="en-US"/>
        </w:rPr>
        <w:t>перегородки  или</w:t>
      </w:r>
      <w:proofErr w:type="gramEnd"/>
      <w:r w:rsidR="00F96AAB" w:rsidRPr="00F96AAB">
        <w:rPr>
          <w:rFonts w:eastAsia="Calibri"/>
          <w:sz w:val="28"/>
          <w:szCs w:val="28"/>
          <w:lang w:eastAsia="en-US"/>
        </w:rPr>
        <w:t xml:space="preserve"> открытого овального окна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)увеличения правых отделов сердца </w:t>
      </w:r>
    </w:p>
    <w:p w:rsidR="00F96AAB" w:rsidRPr="00F96AAB" w:rsidRDefault="00F01E0A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F96AAB" w:rsidRPr="00F96AAB">
        <w:rPr>
          <w:rFonts w:eastAsia="Calibri"/>
          <w:sz w:val="28"/>
          <w:szCs w:val="28"/>
          <w:lang w:eastAsia="en-US"/>
        </w:rPr>
        <w:t xml:space="preserve">)аномалии впадения легочных вен </w:t>
      </w:r>
    </w:p>
    <w:p w:rsidR="00F96AAB" w:rsidRPr="00F96AAB" w:rsidRDefault="00F96AAB" w:rsidP="00F96AAB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19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.Гемодинамика при аномалии </w:t>
      </w:r>
      <w:proofErr w:type="spellStart"/>
      <w:proofErr w:type="gramStart"/>
      <w:r w:rsidR="00702965" w:rsidRPr="00702965">
        <w:rPr>
          <w:rFonts w:eastAsia="Calibri"/>
          <w:sz w:val="28"/>
          <w:szCs w:val="28"/>
          <w:lang w:eastAsia="en-US"/>
        </w:rPr>
        <w:t>Эбштейна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 характеризуется</w:t>
      </w:r>
      <w:proofErr w:type="gramEnd"/>
      <w:r w:rsidR="00702965" w:rsidRPr="00702965">
        <w:rPr>
          <w:rFonts w:eastAsia="Calibri"/>
          <w:sz w:val="28"/>
          <w:szCs w:val="28"/>
          <w:lang w:eastAsia="en-US"/>
        </w:rPr>
        <w:t xml:space="preserve"> всеми перечисленными изменениями, за исключением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702965" w:rsidRPr="00702965">
        <w:rPr>
          <w:rFonts w:eastAsia="Calibri"/>
          <w:sz w:val="28"/>
          <w:szCs w:val="28"/>
          <w:lang w:eastAsia="en-US"/>
        </w:rPr>
        <w:t>)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регургитации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трикуспидальном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клапане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702965" w:rsidRPr="00702965">
        <w:rPr>
          <w:rFonts w:eastAsia="Calibri"/>
          <w:sz w:val="28"/>
          <w:szCs w:val="28"/>
          <w:lang w:eastAsia="en-US"/>
        </w:rPr>
        <w:t>)</w:t>
      </w:r>
      <w:proofErr w:type="gramStart"/>
      <w:r w:rsidR="00702965" w:rsidRPr="00702965">
        <w:rPr>
          <w:rFonts w:eastAsia="Calibri"/>
          <w:sz w:val="28"/>
          <w:szCs w:val="28"/>
          <w:lang w:eastAsia="en-US"/>
        </w:rPr>
        <w:t>вено-артериального</w:t>
      </w:r>
      <w:proofErr w:type="gramEnd"/>
      <w:r w:rsidR="00702965" w:rsidRPr="00702965">
        <w:rPr>
          <w:rFonts w:eastAsia="Calibri"/>
          <w:sz w:val="28"/>
          <w:szCs w:val="28"/>
          <w:lang w:eastAsia="en-US"/>
        </w:rPr>
        <w:t xml:space="preserve"> сброса на уровне предсердий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)умеренной или выраженной гипоксемии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)недостаточности митрального клапана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)умеренной 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гиповолемии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по малому кругу </w:t>
      </w:r>
    </w:p>
    <w:p w:rsidR="00702965" w:rsidRPr="00702965" w:rsidRDefault="00702965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.Митральный стеноз чаще всего формируется вследствие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)миокардита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)инфекционного эндокардита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)ревматизма </w:t>
      </w:r>
    </w:p>
    <w:p w:rsidR="00702965" w:rsidRPr="00702965" w:rsidRDefault="00F01E0A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)всего перечисленного </w:t>
      </w:r>
    </w:p>
    <w:p w:rsidR="00702965" w:rsidRPr="00702965" w:rsidRDefault="00702965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21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.Гемодинамика малого круга кровообращения при митральном </w:t>
      </w:r>
      <w:proofErr w:type="gramStart"/>
      <w:r w:rsidR="00702965" w:rsidRPr="00702965">
        <w:rPr>
          <w:rFonts w:eastAsia="Calibri"/>
          <w:sz w:val="28"/>
          <w:szCs w:val="28"/>
          <w:lang w:eastAsia="en-US"/>
        </w:rPr>
        <w:t>стенозе  характеризуется</w:t>
      </w:r>
      <w:proofErr w:type="gramEnd"/>
      <w:r w:rsidR="00702965" w:rsidRPr="00702965">
        <w:rPr>
          <w:rFonts w:eastAsia="Calibri"/>
          <w:sz w:val="28"/>
          <w:szCs w:val="28"/>
          <w:lang w:eastAsia="en-US"/>
        </w:rPr>
        <w:t xml:space="preserve"> </w:t>
      </w:r>
    </w:p>
    <w:p w:rsidR="00702965" w:rsidRPr="00702965" w:rsidRDefault="00702965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 w:rsidRPr="00702965">
        <w:rPr>
          <w:rFonts w:eastAsia="Calibri"/>
          <w:sz w:val="28"/>
          <w:szCs w:val="28"/>
          <w:lang w:eastAsia="en-US"/>
        </w:rPr>
        <w:t xml:space="preserve"> </w:t>
      </w:r>
      <w:r w:rsidR="00D976CC">
        <w:rPr>
          <w:rFonts w:eastAsia="Calibri"/>
          <w:sz w:val="28"/>
          <w:szCs w:val="28"/>
          <w:lang w:eastAsia="en-US"/>
        </w:rPr>
        <w:t>1</w:t>
      </w:r>
      <w:r w:rsidRPr="00702965">
        <w:rPr>
          <w:rFonts w:eastAsia="Calibri"/>
          <w:sz w:val="28"/>
          <w:szCs w:val="28"/>
          <w:lang w:eastAsia="en-US"/>
        </w:rPr>
        <w:t xml:space="preserve">)повышением легочно-капиллярного давления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702965" w:rsidRPr="00702965">
        <w:rPr>
          <w:rFonts w:eastAsia="Calibri"/>
          <w:sz w:val="28"/>
          <w:szCs w:val="28"/>
          <w:lang w:eastAsia="en-US"/>
        </w:rPr>
        <w:t>)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гиперволемией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702965" w:rsidRPr="00702965">
        <w:rPr>
          <w:rFonts w:eastAsia="Calibri"/>
          <w:sz w:val="28"/>
          <w:szCs w:val="28"/>
          <w:lang w:eastAsia="en-US"/>
        </w:rPr>
        <w:t>)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гиповолемией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702965" w:rsidRPr="00702965">
        <w:rPr>
          <w:rFonts w:eastAsia="Calibri"/>
          <w:sz w:val="28"/>
          <w:szCs w:val="28"/>
          <w:lang w:eastAsia="en-US"/>
        </w:rPr>
        <w:t>)</w:t>
      </w:r>
      <w:proofErr w:type="gramStart"/>
      <w:r w:rsidR="00702965" w:rsidRPr="00702965">
        <w:rPr>
          <w:rFonts w:eastAsia="Calibri"/>
          <w:sz w:val="28"/>
          <w:szCs w:val="28"/>
          <w:lang w:eastAsia="en-US"/>
        </w:rPr>
        <w:t>верно</w:t>
      </w:r>
      <w:proofErr w:type="gramEnd"/>
      <w:r w:rsidR="00702965" w:rsidRPr="00702965">
        <w:rPr>
          <w:rFonts w:eastAsia="Calibri"/>
          <w:sz w:val="28"/>
          <w:szCs w:val="28"/>
          <w:lang w:eastAsia="en-US"/>
        </w:rPr>
        <w:t xml:space="preserve"> а) и б)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702965" w:rsidRPr="00702965">
        <w:rPr>
          <w:rFonts w:eastAsia="Calibri"/>
          <w:sz w:val="28"/>
          <w:szCs w:val="28"/>
          <w:lang w:eastAsia="en-US"/>
        </w:rPr>
        <w:t>)</w:t>
      </w:r>
      <w:proofErr w:type="gramStart"/>
      <w:r w:rsidR="00702965" w:rsidRPr="00702965">
        <w:rPr>
          <w:rFonts w:eastAsia="Calibri"/>
          <w:sz w:val="28"/>
          <w:szCs w:val="28"/>
          <w:lang w:eastAsia="en-US"/>
        </w:rPr>
        <w:t>верно</w:t>
      </w:r>
      <w:proofErr w:type="gramEnd"/>
      <w:r w:rsidR="00702965" w:rsidRPr="00702965">
        <w:rPr>
          <w:rFonts w:eastAsia="Calibri"/>
          <w:sz w:val="28"/>
          <w:szCs w:val="28"/>
          <w:lang w:eastAsia="en-US"/>
        </w:rPr>
        <w:t xml:space="preserve"> а) и в) </w:t>
      </w:r>
    </w:p>
    <w:p w:rsidR="00702965" w:rsidRPr="00702965" w:rsidRDefault="00702965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22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.Легочная гипертония наблюдается при всех перечисленных </w:t>
      </w:r>
      <w:proofErr w:type="gramStart"/>
      <w:r w:rsidR="00702965" w:rsidRPr="00702965">
        <w:rPr>
          <w:rFonts w:eastAsia="Calibri"/>
          <w:sz w:val="28"/>
          <w:szCs w:val="28"/>
          <w:lang w:eastAsia="en-US"/>
        </w:rPr>
        <w:t>пороках,  за</w:t>
      </w:r>
      <w:proofErr w:type="gramEnd"/>
      <w:r w:rsidR="00702965" w:rsidRPr="00702965">
        <w:rPr>
          <w:rFonts w:eastAsia="Calibri"/>
          <w:sz w:val="28"/>
          <w:szCs w:val="28"/>
          <w:lang w:eastAsia="en-US"/>
        </w:rPr>
        <w:t xml:space="preserve"> исключением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)порока митрального клапана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)наличия сброса крови слева направо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)стеноза легочной артерии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)порока аортального клапана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)эмболии легочной артерии </w:t>
      </w:r>
    </w:p>
    <w:p w:rsidR="00702965" w:rsidRPr="00702965" w:rsidRDefault="00702965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23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.У больных с митральным стенозом наиболее часто встречается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)пароксизмальная предсердная тахикардия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)трепетание предсердий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3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)синусовая брадикардия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702965" w:rsidRPr="00702965">
        <w:rPr>
          <w:rFonts w:eastAsia="Calibri"/>
          <w:sz w:val="28"/>
          <w:szCs w:val="28"/>
          <w:lang w:eastAsia="en-US"/>
        </w:rPr>
        <w:t>)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левопредсердный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ритм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)мерцательная аритмия </w:t>
      </w:r>
    </w:p>
    <w:p w:rsidR="00702965" w:rsidRPr="00702965" w:rsidRDefault="00702965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24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.Закрытая митральная 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комиссуротомия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может быть выполнена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)при фиброзе и деформации створок митрального клапана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)при незначительном утолщении створок митрального </w:t>
      </w:r>
      <w:proofErr w:type="gramStart"/>
      <w:r w:rsidR="00702965" w:rsidRPr="00702965">
        <w:rPr>
          <w:rFonts w:eastAsia="Calibri"/>
          <w:sz w:val="28"/>
          <w:szCs w:val="28"/>
          <w:lang w:eastAsia="en-US"/>
        </w:rPr>
        <w:t>клапана  с</w:t>
      </w:r>
      <w:proofErr w:type="gramEnd"/>
      <w:r w:rsidR="00702965" w:rsidRPr="00702965">
        <w:rPr>
          <w:rFonts w:eastAsia="Calibri"/>
          <w:sz w:val="28"/>
          <w:szCs w:val="28"/>
          <w:lang w:eastAsia="en-US"/>
        </w:rPr>
        <w:t xml:space="preserve"> укорочением 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подклапанных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структур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)при 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кальцинозе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митрального клапана II степени </w:t>
      </w:r>
    </w:p>
    <w:p w:rsidR="00702965" w:rsidRP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)при 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кальцинозе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митрального клапана I степени </w:t>
      </w:r>
    </w:p>
    <w:p w:rsidR="00702965" w:rsidRDefault="00D976CC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702965" w:rsidRPr="00702965">
        <w:rPr>
          <w:rFonts w:eastAsia="Calibri"/>
          <w:sz w:val="28"/>
          <w:szCs w:val="28"/>
          <w:lang w:eastAsia="en-US"/>
        </w:rPr>
        <w:t xml:space="preserve">)при неизмененных </w:t>
      </w:r>
      <w:proofErr w:type="spellStart"/>
      <w:r w:rsidR="00702965" w:rsidRPr="00702965">
        <w:rPr>
          <w:rFonts w:eastAsia="Calibri"/>
          <w:sz w:val="28"/>
          <w:szCs w:val="28"/>
          <w:lang w:eastAsia="en-US"/>
        </w:rPr>
        <w:t>подклапанных</w:t>
      </w:r>
      <w:proofErr w:type="spellEnd"/>
      <w:r w:rsidR="00702965" w:rsidRPr="00702965">
        <w:rPr>
          <w:rFonts w:eastAsia="Calibri"/>
          <w:sz w:val="28"/>
          <w:szCs w:val="28"/>
          <w:lang w:eastAsia="en-US"/>
        </w:rPr>
        <w:t xml:space="preserve"> структурах </w:t>
      </w:r>
    </w:p>
    <w:p w:rsidR="00347F2D" w:rsidRDefault="00347F2D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25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.Ведущими факторами в патогенезе внутрисердечного тромбоза являются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)застой крови в левом 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предсердии,  обусловленный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характером самого порока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)мерцательная аритмия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)частота обострений ревматического процесса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)длительность порока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347F2D" w:rsidRPr="00347F2D">
        <w:rPr>
          <w:rFonts w:eastAsia="Calibri"/>
          <w:sz w:val="28"/>
          <w:szCs w:val="28"/>
          <w:lang w:eastAsia="en-US"/>
        </w:rPr>
        <w:t>)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верно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а) и б)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26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.Наиболее частой причиной 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формирования  приобретенной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митральной недостаточности является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)инфекционный эндокардит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)инфаркт миокарда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)ревматизм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)травма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27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.Наиболее типичными клиническими 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проявлениями  митральной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недостаточности является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)одышка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)тахикардия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)боли в области сердца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)отек легких, кровохарканье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347F2D" w:rsidRPr="00347F2D">
        <w:rPr>
          <w:rFonts w:eastAsia="Calibri"/>
          <w:sz w:val="28"/>
          <w:szCs w:val="28"/>
          <w:lang w:eastAsia="en-US"/>
        </w:rPr>
        <w:t>)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верно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а) и б)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28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.Интенсивность систолического шума митральной недостаточности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)усиливается при глубоком вдохе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)усиливается при пробе 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Вальсальвы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)усиливается при задержке дыхания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)не зависит от дыхания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29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.Пластическая операция при митральной 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недостаточности  может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быть выполнена при всех перечисленных состояниях клапана,  за исключением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)дилатации фиброзного кольца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)отрыва хорд более 1/3 передней створки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)удлиненных 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хордальных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нитях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)отрыва одной хорды от передней створки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30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.К осложнениям, специфичным для больных с протезами 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клапанов,  относятся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)тромбоз и системные эмболии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>)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парапротезные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фистулы и нарушения функции протеза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)инфекционный эндокардит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)геморрагические осложнения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)все перечисленные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.Наиболее частой локализацией 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миксомы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является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)левый желудочек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)левое предсердие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)правое предсердие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)правый желудочек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)левое предсердие и правое предсердие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.При 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миксомах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левого предсердия чаще всего наблюдается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>)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стенозирование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митрального отверстия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)недостаточность митрального клапана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)стеноз и недостаточность левого атриовентрикулярного отверстия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.Удаление 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миксомы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следует производить вместе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)с отсечением ножки 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миксомы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 w:rsidRPr="00347F2D">
        <w:rPr>
          <w:rFonts w:eastAsia="Calibri"/>
          <w:sz w:val="28"/>
          <w:szCs w:val="28"/>
          <w:lang w:eastAsia="en-US"/>
        </w:rPr>
        <w:t xml:space="preserve"> </w:t>
      </w:r>
      <w:r w:rsidR="00D976CC">
        <w:rPr>
          <w:rFonts w:eastAsia="Calibri"/>
          <w:sz w:val="28"/>
          <w:szCs w:val="28"/>
          <w:lang w:eastAsia="en-US"/>
        </w:rPr>
        <w:t>2</w:t>
      </w:r>
      <w:r w:rsidRPr="00347F2D">
        <w:rPr>
          <w:rFonts w:eastAsia="Calibri"/>
          <w:sz w:val="28"/>
          <w:szCs w:val="28"/>
          <w:lang w:eastAsia="en-US"/>
        </w:rPr>
        <w:t xml:space="preserve">)с удалением ножки с площадкой </w:t>
      </w:r>
      <w:proofErr w:type="gramStart"/>
      <w:r w:rsidRPr="00347F2D">
        <w:rPr>
          <w:rFonts w:eastAsia="Calibri"/>
          <w:sz w:val="28"/>
          <w:szCs w:val="28"/>
          <w:lang w:eastAsia="en-US"/>
        </w:rPr>
        <w:t>эндокарда  (</w:t>
      </w:r>
      <w:proofErr w:type="gramEnd"/>
      <w:r w:rsidRPr="00347F2D">
        <w:rPr>
          <w:rFonts w:eastAsia="Calibri"/>
          <w:sz w:val="28"/>
          <w:szCs w:val="28"/>
          <w:lang w:eastAsia="en-US"/>
        </w:rPr>
        <w:t xml:space="preserve">при прикреплении к стенке ЛП)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)с иссечением части 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межпредсердной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перегородки  у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основания ножки </w:t>
      </w:r>
      <w:proofErr w:type="spellStart"/>
      <w:r w:rsidR="00347F2D" w:rsidRPr="00347F2D">
        <w:rPr>
          <w:rFonts w:eastAsia="Calibri"/>
          <w:sz w:val="28"/>
          <w:szCs w:val="28"/>
          <w:lang w:eastAsia="en-US"/>
        </w:rPr>
        <w:t>миксомы</w:t>
      </w:r>
      <w:proofErr w:type="spellEnd"/>
      <w:r w:rsidR="00347F2D" w:rsidRPr="00347F2D">
        <w:rPr>
          <w:rFonts w:eastAsia="Calibri"/>
          <w:sz w:val="28"/>
          <w:szCs w:val="28"/>
          <w:lang w:eastAsia="en-US"/>
        </w:rPr>
        <w:t xml:space="preserve">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)верно б) и в) </w:t>
      </w:r>
    </w:p>
    <w:p w:rsidR="00347F2D" w:rsidRPr="00347F2D" w:rsidRDefault="00D976CC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)возможно все перечисленное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.Аортальная недостаточность возникает вследствие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)дилатации фиброзного кольца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)сращения створок по комиссурам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)утолщения створок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)укорочения створок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347F2D" w:rsidRPr="00347F2D">
        <w:rPr>
          <w:rFonts w:eastAsia="Calibri"/>
          <w:sz w:val="28"/>
          <w:szCs w:val="28"/>
          <w:lang w:eastAsia="en-US"/>
        </w:rPr>
        <w:t>)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верно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а) и г)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35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.Наиболее частой причиной смерти при аортальном стенозе является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)сердечная недостаточность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)нарушение внутрисердечной гемодинамики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)нарушение ритма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)коронарная недостаточность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)отек легких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36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.Артериальное давление при недостаточности аортального клапана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)нормальное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)низкое систолическое и повышенное диастолическое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)нормальное или повышенное систолическое и низкое диастолическое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)высокое на руках и низкое на ногах </w:t>
      </w:r>
    </w:p>
    <w:p w:rsidR="00347F2D" w:rsidRPr="00347F2D" w:rsidRDefault="00347F2D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37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.Раннее появление признаков правожелудочковой </w:t>
      </w:r>
      <w:proofErr w:type="gramStart"/>
      <w:r w:rsidR="00347F2D" w:rsidRPr="00347F2D">
        <w:rPr>
          <w:rFonts w:eastAsia="Calibri"/>
          <w:sz w:val="28"/>
          <w:szCs w:val="28"/>
          <w:lang w:eastAsia="en-US"/>
        </w:rPr>
        <w:t>недостаточности  характерно</w:t>
      </w:r>
      <w:proofErr w:type="gramEnd"/>
      <w:r w:rsidR="00347F2D" w:rsidRPr="00347F2D">
        <w:rPr>
          <w:rFonts w:eastAsia="Calibri"/>
          <w:sz w:val="28"/>
          <w:szCs w:val="28"/>
          <w:lang w:eastAsia="en-US"/>
        </w:rPr>
        <w:t xml:space="preserve">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)для изолированного митрального стеноза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)для митральной недостаточности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3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)для аортального порока </w:t>
      </w:r>
    </w:p>
    <w:p w:rsidR="00347F2D" w:rsidRP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4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)для митрально-аортального порока </w:t>
      </w:r>
    </w:p>
    <w:p w:rsidR="00347F2D" w:rsidRDefault="00B3627A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5</w:t>
      </w:r>
      <w:r w:rsidR="00347F2D" w:rsidRPr="00347F2D">
        <w:rPr>
          <w:rFonts w:eastAsia="Calibri"/>
          <w:sz w:val="28"/>
          <w:szCs w:val="28"/>
          <w:lang w:eastAsia="en-US"/>
        </w:rPr>
        <w:t xml:space="preserve">)для митрально-трикуспидального стеноза </w:t>
      </w:r>
    </w:p>
    <w:p w:rsidR="00C223C1" w:rsidRPr="00347F2D" w:rsidRDefault="00C223C1" w:rsidP="00347F2D">
      <w:pPr>
        <w:ind w:left="6"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347F2D" w:rsidRPr="00702965" w:rsidRDefault="00347F2D" w:rsidP="00702965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9E1436" w:rsidRPr="00E56E02" w:rsidRDefault="009E1436" w:rsidP="00E56E02">
      <w:pPr>
        <w:ind w:left="6"/>
        <w:jc w:val="both"/>
        <w:rPr>
          <w:rFonts w:eastAsia="Calibri"/>
          <w:sz w:val="28"/>
          <w:szCs w:val="28"/>
          <w:lang w:eastAsia="en-US"/>
        </w:rPr>
      </w:pPr>
    </w:p>
    <w:p w:rsidR="00CA3E04" w:rsidRPr="00721B59" w:rsidRDefault="00CA3E04" w:rsidP="00CA3E04">
      <w:pPr>
        <w:pStyle w:val="a5"/>
        <w:spacing w:before="0" w:beforeAutospacing="0" w:after="120" w:afterAutospacing="0" w:line="360" w:lineRule="auto"/>
        <w:ind w:firstLine="709"/>
        <w:jc w:val="center"/>
        <w:rPr>
          <w:b/>
          <w:caps/>
          <w:sz w:val="28"/>
          <w:szCs w:val="28"/>
        </w:rPr>
      </w:pPr>
      <w:r w:rsidRPr="00721B59">
        <w:rPr>
          <w:b/>
          <w:caps/>
          <w:sz w:val="28"/>
          <w:szCs w:val="28"/>
        </w:rPr>
        <w:t>Эталоны ответов к тестовым заданиям</w:t>
      </w:r>
    </w:p>
    <w:p w:rsidR="00CA3E04" w:rsidRPr="00721B59" w:rsidRDefault="00CA3E04" w:rsidP="00CA3E04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721B59">
        <w:rPr>
          <w:b/>
          <w:sz w:val="28"/>
          <w:szCs w:val="28"/>
        </w:rPr>
        <w:t>Тема: «</w:t>
      </w:r>
      <w:r w:rsidR="00F01E0A">
        <w:rPr>
          <w:b/>
          <w:sz w:val="28"/>
          <w:szCs w:val="28"/>
        </w:rPr>
        <w:t>Пороки сердца</w:t>
      </w:r>
      <w:r w:rsidRPr="00721B59">
        <w:rPr>
          <w:b/>
          <w:sz w:val="28"/>
          <w:szCs w:val="28"/>
        </w:rPr>
        <w:t>»</w:t>
      </w:r>
    </w:p>
    <w:p w:rsidR="00CA3E04" w:rsidRDefault="00CA3E04" w:rsidP="00CA3E0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412"/>
        <w:gridCol w:w="3261"/>
        <w:gridCol w:w="1411"/>
        <w:gridCol w:w="3261"/>
      </w:tblGrid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74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74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745" w:type="pct"/>
          </w:tcPr>
          <w:p w:rsidR="00CA3E04" w:rsidRPr="00C82F4C" w:rsidRDefault="00CA3E04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745" w:type="pct"/>
          </w:tcPr>
          <w:p w:rsidR="00CA3E04" w:rsidRPr="00C82F4C" w:rsidRDefault="00CA3E04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4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745" w:type="pct"/>
          </w:tcPr>
          <w:p w:rsidR="00CA3E04" w:rsidRPr="00C82F4C" w:rsidRDefault="00CA3E04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4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745" w:type="pct"/>
          </w:tcPr>
          <w:p w:rsidR="00CA3E04" w:rsidRPr="00C82F4C" w:rsidRDefault="000F7DF7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174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745" w:type="pct"/>
          </w:tcPr>
          <w:p w:rsidR="00CA3E04" w:rsidRPr="00C82F4C" w:rsidRDefault="00CA3E04" w:rsidP="00CA3E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A3E04" w:rsidTr="00CA3E04"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4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5" w:type="pct"/>
          </w:tcPr>
          <w:p w:rsidR="00CA3E04" w:rsidRDefault="00CA3E04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45" w:type="pct"/>
          </w:tcPr>
          <w:p w:rsidR="00CA3E04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D071F" w:rsidTr="00CA3E04">
        <w:tc>
          <w:tcPr>
            <w:tcW w:w="755" w:type="pct"/>
          </w:tcPr>
          <w:p w:rsidR="000D071F" w:rsidRDefault="00940CA5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745" w:type="pct"/>
          </w:tcPr>
          <w:p w:rsidR="000D071F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5" w:type="pct"/>
          </w:tcPr>
          <w:p w:rsidR="000D071F" w:rsidRDefault="00940CA5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745" w:type="pct"/>
          </w:tcPr>
          <w:p w:rsidR="000D071F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40CA5" w:rsidTr="00CA3E04">
        <w:tc>
          <w:tcPr>
            <w:tcW w:w="755" w:type="pct"/>
          </w:tcPr>
          <w:p w:rsidR="00940CA5" w:rsidRDefault="00940CA5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745" w:type="pct"/>
          </w:tcPr>
          <w:p w:rsidR="00940CA5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5" w:type="pct"/>
          </w:tcPr>
          <w:p w:rsidR="00940CA5" w:rsidRDefault="00940CA5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45" w:type="pct"/>
          </w:tcPr>
          <w:p w:rsidR="00940CA5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410B3" w:rsidTr="00CA3E04">
        <w:tc>
          <w:tcPr>
            <w:tcW w:w="755" w:type="pct"/>
          </w:tcPr>
          <w:p w:rsidR="004410B3" w:rsidRDefault="004410B3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745" w:type="pct"/>
          </w:tcPr>
          <w:p w:rsidR="004410B3" w:rsidRDefault="000F7DF7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55" w:type="pct"/>
          </w:tcPr>
          <w:p w:rsidR="004410B3" w:rsidRDefault="004410B3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5" w:type="pct"/>
          </w:tcPr>
          <w:p w:rsidR="004410B3" w:rsidRDefault="004410B3" w:rsidP="00CA3E0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CA3E04" w:rsidRPr="00B364B9" w:rsidRDefault="00CA3E04" w:rsidP="00CA3E04">
      <w:pPr>
        <w:ind w:firstLine="709"/>
        <w:jc w:val="both"/>
        <w:rPr>
          <w:b/>
          <w:sz w:val="28"/>
          <w:szCs w:val="28"/>
        </w:rPr>
      </w:pPr>
    </w:p>
    <w:p w:rsidR="00CA3E04" w:rsidRDefault="00CA3E04" w:rsidP="00CA3E04">
      <w:pPr>
        <w:spacing w:after="200" w:line="276" w:lineRule="auto"/>
        <w:rPr>
          <w:b/>
          <w:caps/>
          <w:sz w:val="28"/>
          <w:szCs w:val="28"/>
          <w:lang w:eastAsia="en-US"/>
        </w:rPr>
      </w:pPr>
    </w:p>
    <w:p w:rsidR="00CA3E04" w:rsidRDefault="00CA3E04" w:rsidP="00CA3E04">
      <w:pPr>
        <w:shd w:val="clear" w:color="auto" w:fill="FFFFFF"/>
        <w:spacing w:before="240" w:after="240" w:line="276" w:lineRule="auto"/>
        <w:rPr>
          <w:b/>
          <w:caps/>
          <w:sz w:val="28"/>
          <w:szCs w:val="28"/>
          <w:lang w:eastAsia="en-US"/>
        </w:rPr>
      </w:pPr>
    </w:p>
    <w:p w:rsidR="00CA3E04" w:rsidRDefault="00CA3E04" w:rsidP="00CA3E04">
      <w:pPr>
        <w:shd w:val="clear" w:color="auto" w:fill="FFFFFF"/>
        <w:tabs>
          <w:tab w:val="left" w:pos="2563"/>
          <w:tab w:val="left" w:pos="5856"/>
        </w:tabs>
        <w:spacing w:after="200" w:line="276" w:lineRule="auto"/>
        <w:ind w:firstLine="567"/>
        <w:jc w:val="center"/>
        <w:rPr>
          <w:b/>
          <w:caps/>
          <w:spacing w:val="-5"/>
          <w:sz w:val="28"/>
          <w:szCs w:val="28"/>
          <w:lang w:eastAsia="en-US"/>
        </w:rPr>
      </w:pPr>
    </w:p>
    <w:p w:rsidR="00E56E02" w:rsidRDefault="00CA3E04" w:rsidP="00CA3E04">
      <w:pPr>
        <w:shd w:val="clear" w:color="auto" w:fill="FFFFFF"/>
        <w:spacing w:before="100" w:beforeAutospacing="1" w:after="100" w:afterAutospacing="1"/>
        <w:outlineLvl w:val="2"/>
        <w:rPr>
          <w:rFonts w:ascii="Georgia" w:hAnsi="Georgia"/>
          <w:b/>
          <w:bCs/>
          <w:color w:val="000000"/>
          <w:sz w:val="27"/>
          <w:szCs w:val="27"/>
        </w:rPr>
      </w:pPr>
      <w:r>
        <w:rPr>
          <w:b/>
          <w:caps/>
          <w:spacing w:val="-5"/>
          <w:sz w:val="28"/>
          <w:szCs w:val="28"/>
          <w:lang w:eastAsia="en-US"/>
        </w:rPr>
        <w:br w:type="page"/>
      </w:r>
    </w:p>
    <w:p w:rsidR="00E56E02" w:rsidRPr="00E56E02" w:rsidRDefault="00E56E02" w:rsidP="00E56E02">
      <w:pPr>
        <w:shd w:val="clear" w:color="auto" w:fill="FFFFFF"/>
        <w:spacing w:before="100" w:beforeAutospacing="1" w:after="100" w:afterAutospacing="1"/>
        <w:outlineLvl w:val="2"/>
        <w:rPr>
          <w:rFonts w:ascii="Georgia" w:hAnsi="Georgia"/>
          <w:b/>
          <w:bCs/>
          <w:color w:val="000000"/>
          <w:sz w:val="27"/>
          <w:szCs w:val="27"/>
        </w:rPr>
      </w:pPr>
      <w:r w:rsidRPr="00E56E02">
        <w:rPr>
          <w:rFonts w:ascii="Georgia" w:hAnsi="Georgia"/>
          <w:b/>
          <w:bCs/>
          <w:color w:val="000000"/>
          <w:sz w:val="27"/>
          <w:szCs w:val="27"/>
        </w:rPr>
        <w:lastRenderedPageBreak/>
        <w:t>Список литературы</w:t>
      </w:r>
    </w:p>
    <w:p w:rsidR="00E56E02" w:rsidRPr="00E56E02" w:rsidRDefault="00E56E02" w:rsidP="00E56E0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proofErr w:type="spellStart"/>
      <w:r w:rsidRPr="00E56E02">
        <w:rPr>
          <w:rFonts w:ascii="Georgia" w:hAnsi="Georgia"/>
          <w:color w:val="000000"/>
          <w:lang w:val="en-US"/>
        </w:rPr>
        <w:t>Marveen</w:t>
      </w:r>
      <w:proofErr w:type="spellEnd"/>
      <w:r w:rsidRPr="00E56E02">
        <w:rPr>
          <w:rFonts w:ascii="Georgia" w:hAnsi="Georgia"/>
          <w:color w:val="000000"/>
          <w:lang w:val="en-US"/>
        </w:rPr>
        <w:t xml:space="preserve"> Craig. Diagnostic Medical Sonography. Echocardiography</w:t>
      </w:r>
      <w:proofErr w:type="gramStart"/>
      <w:r w:rsidRPr="00E56E02">
        <w:rPr>
          <w:rFonts w:ascii="Georgia" w:hAnsi="Georgia"/>
          <w:color w:val="000000"/>
          <w:lang w:val="en-US"/>
        </w:rPr>
        <w:t>./</w:t>
      </w:r>
      <w:proofErr w:type="gramEnd"/>
      <w:r w:rsidRPr="00E56E02">
        <w:rPr>
          <w:rFonts w:ascii="Georgia" w:hAnsi="Georgia"/>
          <w:color w:val="000000"/>
          <w:lang w:val="en-US"/>
        </w:rPr>
        <w:t xml:space="preserve"> </w:t>
      </w:r>
      <w:proofErr w:type="spellStart"/>
      <w:r w:rsidRPr="00E56E02">
        <w:rPr>
          <w:rFonts w:ascii="Georgia" w:hAnsi="Georgia"/>
          <w:color w:val="000000"/>
          <w:lang w:val="en-US"/>
        </w:rPr>
        <w:t>J.B.Lippincott</w:t>
      </w:r>
      <w:proofErr w:type="spellEnd"/>
      <w:r w:rsidRPr="00E56E02">
        <w:rPr>
          <w:rFonts w:ascii="Georgia" w:hAnsi="Georgia"/>
          <w:color w:val="000000"/>
          <w:lang w:val="en-US"/>
        </w:rPr>
        <w:t xml:space="preserve"> Company, Philadelphia. </w:t>
      </w:r>
      <w:r w:rsidRPr="00E56E02">
        <w:rPr>
          <w:rFonts w:ascii="Georgia" w:hAnsi="Georgia"/>
          <w:color w:val="000000"/>
        </w:rPr>
        <w:t>1991.</w:t>
      </w:r>
    </w:p>
    <w:p w:rsidR="00E56E02" w:rsidRPr="00E56E02" w:rsidRDefault="00E56E02" w:rsidP="00E56E0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  <w:lang w:val="en-US"/>
        </w:rPr>
        <w:t xml:space="preserve">Catherine </w:t>
      </w:r>
      <w:proofErr w:type="spellStart"/>
      <w:r w:rsidRPr="00E56E02">
        <w:rPr>
          <w:rFonts w:ascii="Georgia" w:hAnsi="Georgia"/>
          <w:color w:val="000000"/>
          <w:lang w:val="en-US"/>
        </w:rPr>
        <w:t>M.Otto</w:t>
      </w:r>
      <w:proofErr w:type="spellEnd"/>
      <w:r w:rsidRPr="00E56E02">
        <w:rPr>
          <w:rFonts w:ascii="Georgia" w:hAnsi="Georgia"/>
          <w:color w:val="000000"/>
          <w:lang w:val="en-US"/>
        </w:rPr>
        <w:t>, Alan S. Pearlman. Textbook of Clinical Echocardiography</w:t>
      </w:r>
      <w:proofErr w:type="gramStart"/>
      <w:r w:rsidRPr="00E56E02">
        <w:rPr>
          <w:rFonts w:ascii="Georgia" w:hAnsi="Georgia"/>
          <w:color w:val="000000"/>
          <w:lang w:val="en-US"/>
        </w:rPr>
        <w:t>./</w:t>
      </w:r>
      <w:proofErr w:type="gramEnd"/>
      <w:r w:rsidRPr="00E56E02">
        <w:rPr>
          <w:rFonts w:ascii="Georgia" w:hAnsi="Georgia"/>
          <w:color w:val="000000"/>
          <w:lang w:val="en-US"/>
        </w:rPr>
        <w:t xml:space="preserve"> W.B. Saunders </w:t>
      </w:r>
      <w:proofErr w:type="spellStart"/>
      <w:r w:rsidRPr="00E56E02">
        <w:rPr>
          <w:rFonts w:ascii="Georgia" w:hAnsi="Georgia"/>
          <w:color w:val="000000"/>
          <w:lang w:val="en-US"/>
        </w:rPr>
        <w:t>Comhany</w:t>
      </w:r>
      <w:proofErr w:type="spellEnd"/>
      <w:r w:rsidRPr="00E56E02">
        <w:rPr>
          <w:rFonts w:ascii="Georgia" w:hAnsi="Georgia"/>
          <w:color w:val="000000"/>
          <w:lang w:val="en-US"/>
        </w:rPr>
        <w:t xml:space="preserve">. </w:t>
      </w:r>
      <w:proofErr w:type="spellStart"/>
      <w:r w:rsidRPr="00E56E02">
        <w:rPr>
          <w:rFonts w:ascii="Georgia" w:hAnsi="Georgia"/>
          <w:color w:val="000000"/>
        </w:rPr>
        <w:t>Philadelphia</w:t>
      </w:r>
      <w:proofErr w:type="spellEnd"/>
      <w:r w:rsidRPr="00E56E02">
        <w:rPr>
          <w:rFonts w:ascii="Georgia" w:hAnsi="Georgia"/>
          <w:color w:val="000000"/>
        </w:rPr>
        <w:t>. 1995.</w:t>
      </w:r>
    </w:p>
    <w:p w:rsidR="00E56E02" w:rsidRPr="00E56E02" w:rsidRDefault="00E56E02" w:rsidP="00E56E0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proofErr w:type="spellStart"/>
      <w:r w:rsidRPr="00E56E02">
        <w:rPr>
          <w:rFonts w:ascii="Georgia" w:hAnsi="Georgia"/>
          <w:color w:val="000000"/>
        </w:rPr>
        <w:t>Н.Шиллер</w:t>
      </w:r>
      <w:proofErr w:type="spellEnd"/>
      <w:r w:rsidRPr="00E56E02">
        <w:rPr>
          <w:rFonts w:ascii="Georgia" w:hAnsi="Georgia"/>
          <w:color w:val="000000"/>
        </w:rPr>
        <w:t xml:space="preserve">, М.А. Осипов. Клиническая эхокардиография. Москва. </w:t>
      </w:r>
      <w:proofErr w:type="spellStart"/>
      <w:r w:rsidRPr="00E56E02">
        <w:rPr>
          <w:rFonts w:ascii="Georgia" w:hAnsi="Georgia"/>
          <w:color w:val="000000"/>
        </w:rPr>
        <w:t>Видар</w:t>
      </w:r>
      <w:proofErr w:type="spellEnd"/>
      <w:r w:rsidRPr="00E56E02">
        <w:rPr>
          <w:rFonts w:ascii="Georgia" w:hAnsi="Georgia"/>
          <w:color w:val="000000"/>
        </w:rPr>
        <w:t>. 1993.</w:t>
      </w:r>
    </w:p>
    <w:p w:rsidR="00E56E02" w:rsidRPr="00E56E02" w:rsidRDefault="00E56E02" w:rsidP="00E56E0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  <w:lang w:val="en-US"/>
        </w:rPr>
        <w:t xml:space="preserve">Liv </w:t>
      </w:r>
      <w:proofErr w:type="spellStart"/>
      <w:r w:rsidRPr="00E56E02">
        <w:rPr>
          <w:rFonts w:ascii="Georgia" w:hAnsi="Georgia"/>
          <w:color w:val="000000"/>
          <w:lang w:val="en-US"/>
        </w:rPr>
        <w:t>Hatle</w:t>
      </w:r>
      <w:proofErr w:type="spellEnd"/>
      <w:r w:rsidRPr="00E56E02">
        <w:rPr>
          <w:rFonts w:ascii="Georgia" w:hAnsi="Georgia"/>
          <w:color w:val="000000"/>
          <w:lang w:val="en-US"/>
        </w:rPr>
        <w:t xml:space="preserve">, </w:t>
      </w:r>
      <w:proofErr w:type="spellStart"/>
      <w:r w:rsidRPr="00E56E02">
        <w:rPr>
          <w:rFonts w:ascii="Georgia" w:hAnsi="Georgia"/>
          <w:color w:val="000000"/>
          <w:lang w:val="en-US"/>
        </w:rPr>
        <w:t>Biorn</w:t>
      </w:r>
      <w:proofErr w:type="spellEnd"/>
      <w:r w:rsidRPr="00E56E02">
        <w:rPr>
          <w:rFonts w:ascii="Georgia" w:hAnsi="Georgia"/>
          <w:color w:val="000000"/>
          <w:lang w:val="en-US"/>
        </w:rPr>
        <w:t xml:space="preserve"> </w:t>
      </w:r>
      <w:r w:rsidRPr="00E56E02">
        <w:rPr>
          <w:rFonts w:ascii="Georgia" w:hAnsi="Georgia"/>
          <w:color w:val="000000"/>
        </w:rPr>
        <w:t>А</w:t>
      </w:r>
      <w:proofErr w:type="spellStart"/>
      <w:r w:rsidRPr="00E56E02">
        <w:rPr>
          <w:rFonts w:ascii="Georgia" w:hAnsi="Georgia"/>
          <w:color w:val="000000"/>
          <w:lang w:val="en-US"/>
        </w:rPr>
        <w:t>ngelsen</w:t>
      </w:r>
      <w:proofErr w:type="spellEnd"/>
      <w:r w:rsidRPr="00E56E02">
        <w:rPr>
          <w:rFonts w:ascii="Georgia" w:hAnsi="Georgia"/>
          <w:color w:val="000000"/>
          <w:lang w:val="en-US"/>
        </w:rPr>
        <w:t>. Doppler Ultrasound in Cardiology. Second edition</w:t>
      </w:r>
      <w:proofErr w:type="gramStart"/>
      <w:r w:rsidRPr="00E56E02">
        <w:rPr>
          <w:rFonts w:ascii="Georgia" w:hAnsi="Georgia"/>
          <w:color w:val="000000"/>
          <w:lang w:val="en-US"/>
        </w:rPr>
        <w:t>./</w:t>
      </w:r>
      <w:proofErr w:type="gramEnd"/>
      <w:r w:rsidRPr="00E56E02">
        <w:rPr>
          <w:rFonts w:ascii="Georgia" w:hAnsi="Georgia"/>
          <w:color w:val="000000"/>
          <w:lang w:val="en-US"/>
        </w:rPr>
        <w:t xml:space="preserve"> Lea and </w:t>
      </w:r>
      <w:proofErr w:type="spellStart"/>
      <w:r w:rsidRPr="00E56E02">
        <w:rPr>
          <w:rFonts w:ascii="Georgia" w:hAnsi="Georgia"/>
          <w:color w:val="000000"/>
          <w:lang w:val="en-US"/>
        </w:rPr>
        <w:t>Febiger</w:t>
      </w:r>
      <w:proofErr w:type="spellEnd"/>
      <w:r w:rsidRPr="00E56E02">
        <w:rPr>
          <w:rFonts w:ascii="Georgia" w:hAnsi="Georgia"/>
          <w:color w:val="000000"/>
          <w:lang w:val="en-US"/>
        </w:rPr>
        <w:t>. .</w:t>
      </w:r>
      <w:r w:rsidRPr="00E56E02">
        <w:rPr>
          <w:rFonts w:ascii="Georgia" w:hAnsi="Georgia"/>
          <w:color w:val="000000"/>
        </w:rPr>
        <w:t>Philadelphia.1982.</w:t>
      </w:r>
    </w:p>
    <w:p w:rsidR="00E56E02" w:rsidRPr="00E56E02" w:rsidRDefault="00E56E02" w:rsidP="00E56E0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  <w:lang w:val="en-US"/>
        </w:rPr>
        <w:t xml:space="preserve">Harvey </w:t>
      </w:r>
      <w:proofErr w:type="spellStart"/>
      <w:r w:rsidRPr="00E56E02">
        <w:rPr>
          <w:rFonts w:ascii="Georgia" w:hAnsi="Georgia"/>
          <w:color w:val="000000"/>
          <w:lang w:val="en-US"/>
        </w:rPr>
        <w:t>Feigenbaum</w:t>
      </w:r>
      <w:proofErr w:type="spellEnd"/>
      <w:r w:rsidRPr="00E56E02">
        <w:rPr>
          <w:rFonts w:ascii="Georgia" w:hAnsi="Georgia"/>
          <w:color w:val="000000"/>
          <w:lang w:val="en-US"/>
        </w:rPr>
        <w:t>. Echocardiography. Fifth edition</w:t>
      </w:r>
      <w:proofErr w:type="gramStart"/>
      <w:r w:rsidRPr="00E56E02">
        <w:rPr>
          <w:rFonts w:ascii="Georgia" w:hAnsi="Georgia"/>
          <w:color w:val="000000"/>
          <w:lang w:val="en-US"/>
        </w:rPr>
        <w:t>./</w:t>
      </w:r>
      <w:proofErr w:type="gramEnd"/>
      <w:r w:rsidRPr="00E56E02">
        <w:rPr>
          <w:rFonts w:ascii="Georgia" w:hAnsi="Georgia"/>
          <w:color w:val="000000"/>
          <w:lang w:val="en-US"/>
        </w:rPr>
        <w:t xml:space="preserve"> </w:t>
      </w:r>
      <w:proofErr w:type="spellStart"/>
      <w:r w:rsidRPr="00E56E02">
        <w:rPr>
          <w:rFonts w:ascii="Georgia" w:hAnsi="Georgia"/>
          <w:color w:val="000000"/>
        </w:rPr>
        <w:t>Lea</w:t>
      </w:r>
      <w:proofErr w:type="spellEnd"/>
      <w:r w:rsidRPr="00E56E02">
        <w:rPr>
          <w:rFonts w:ascii="Georgia" w:hAnsi="Georgia"/>
          <w:color w:val="000000"/>
        </w:rPr>
        <w:t xml:space="preserve"> </w:t>
      </w:r>
      <w:proofErr w:type="spellStart"/>
      <w:r w:rsidRPr="00E56E02">
        <w:rPr>
          <w:rFonts w:ascii="Georgia" w:hAnsi="Georgia"/>
          <w:color w:val="000000"/>
        </w:rPr>
        <w:t>and</w:t>
      </w:r>
      <w:proofErr w:type="spellEnd"/>
      <w:r w:rsidRPr="00E56E02">
        <w:rPr>
          <w:rFonts w:ascii="Georgia" w:hAnsi="Georgia"/>
          <w:color w:val="000000"/>
        </w:rPr>
        <w:t xml:space="preserve"> Febiger.Philadelphia.1994.</w:t>
      </w:r>
    </w:p>
    <w:p w:rsidR="00E56E02" w:rsidRPr="00E56E02" w:rsidRDefault="00E56E02" w:rsidP="00E56E0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  <w:lang w:val="en-US"/>
        </w:rPr>
        <w:t xml:space="preserve">Eugene </w:t>
      </w:r>
      <w:proofErr w:type="spellStart"/>
      <w:r w:rsidRPr="00E56E02">
        <w:rPr>
          <w:rFonts w:ascii="Georgia" w:hAnsi="Georgia"/>
          <w:color w:val="000000"/>
          <w:lang w:val="en-US"/>
        </w:rPr>
        <w:t>Braunwald</w:t>
      </w:r>
      <w:proofErr w:type="spellEnd"/>
      <w:r w:rsidRPr="00E56E02">
        <w:rPr>
          <w:rFonts w:ascii="Georgia" w:hAnsi="Georgia"/>
          <w:color w:val="000000"/>
          <w:lang w:val="en-US"/>
        </w:rPr>
        <w:t>. Heart Disease</w:t>
      </w:r>
      <w:proofErr w:type="gramStart"/>
      <w:r w:rsidRPr="00E56E02">
        <w:rPr>
          <w:rFonts w:ascii="Georgia" w:hAnsi="Georgia"/>
          <w:color w:val="000000"/>
          <w:lang w:val="en-US"/>
        </w:rPr>
        <w:t>./</w:t>
      </w:r>
      <w:proofErr w:type="gramEnd"/>
      <w:r w:rsidRPr="00E56E02">
        <w:rPr>
          <w:rFonts w:ascii="Georgia" w:hAnsi="Georgia"/>
          <w:color w:val="000000"/>
          <w:lang w:val="en-US"/>
        </w:rPr>
        <w:t xml:space="preserve"> </w:t>
      </w:r>
      <w:proofErr w:type="spellStart"/>
      <w:r w:rsidRPr="00E56E02">
        <w:rPr>
          <w:rFonts w:ascii="Georgia" w:hAnsi="Georgia"/>
          <w:color w:val="000000"/>
          <w:lang w:val="en-US"/>
        </w:rPr>
        <w:t>W.B.Saunders</w:t>
      </w:r>
      <w:proofErr w:type="spellEnd"/>
      <w:r w:rsidRPr="00E56E02">
        <w:rPr>
          <w:rFonts w:ascii="Georgia" w:hAnsi="Georgia"/>
          <w:color w:val="000000"/>
          <w:lang w:val="en-US"/>
        </w:rPr>
        <w:t xml:space="preserve"> </w:t>
      </w:r>
      <w:proofErr w:type="spellStart"/>
      <w:r w:rsidRPr="00E56E02">
        <w:rPr>
          <w:rFonts w:ascii="Georgia" w:hAnsi="Georgia"/>
          <w:color w:val="000000"/>
          <w:lang w:val="en-US"/>
        </w:rPr>
        <w:t>Company.Philadelphia</w:t>
      </w:r>
      <w:proofErr w:type="spellEnd"/>
      <w:r w:rsidRPr="00E56E02">
        <w:rPr>
          <w:rFonts w:ascii="Georgia" w:hAnsi="Georgia"/>
          <w:color w:val="000000"/>
          <w:lang w:val="en-US"/>
        </w:rPr>
        <w:t xml:space="preserve">. 1988. </w:t>
      </w:r>
      <w:r w:rsidRPr="00E56E02">
        <w:rPr>
          <w:rFonts w:ascii="Georgia" w:hAnsi="Georgia"/>
          <w:color w:val="000000"/>
        </w:rPr>
        <w:t xml:space="preserve">Митьков В.В. </w:t>
      </w:r>
      <w:proofErr w:type="spellStart"/>
      <w:r w:rsidRPr="00E56E02">
        <w:rPr>
          <w:rFonts w:ascii="Georgia" w:hAnsi="Georgia"/>
          <w:color w:val="000000"/>
        </w:rPr>
        <w:t>Сандриков</w:t>
      </w:r>
      <w:proofErr w:type="spellEnd"/>
      <w:r w:rsidRPr="00E56E02">
        <w:rPr>
          <w:rFonts w:ascii="Georgia" w:hAnsi="Georgia"/>
          <w:color w:val="000000"/>
        </w:rPr>
        <w:t xml:space="preserve"> В.А. Клиническое руководство по ультразвуковой диагностике. Том 5. / Изд. </w:t>
      </w:r>
      <w:proofErr w:type="spellStart"/>
      <w:r w:rsidRPr="00E56E02">
        <w:rPr>
          <w:rFonts w:ascii="Georgia" w:hAnsi="Georgia"/>
          <w:color w:val="000000"/>
        </w:rPr>
        <w:t>Видар</w:t>
      </w:r>
      <w:proofErr w:type="spellEnd"/>
      <w:r w:rsidRPr="00E56E02">
        <w:rPr>
          <w:rFonts w:ascii="Georgia" w:hAnsi="Georgia"/>
          <w:color w:val="000000"/>
        </w:rPr>
        <w:t>. 1998.</w:t>
      </w:r>
    </w:p>
    <w:p w:rsidR="00E56E02" w:rsidRPr="00E56E02" w:rsidRDefault="00E56E02" w:rsidP="00E56E0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r w:rsidRPr="00E56E02">
        <w:rPr>
          <w:rFonts w:ascii="Georgia" w:hAnsi="Georgia"/>
          <w:color w:val="000000"/>
        </w:rPr>
        <w:t>Л.В. Осипов. Ультразвуковые диагностические приборы. Москва. 1999.</w:t>
      </w:r>
    </w:p>
    <w:p w:rsidR="00E56E02" w:rsidRPr="00E56E02" w:rsidRDefault="00E56E02" w:rsidP="00E56E0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000000"/>
        </w:rPr>
      </w:pPr>
      <w:proofErr w:type="spellStart"/>
      <w:r w:rsidRPr="00E56E02">
        <w:rPr>
          <w:rFonts w:ascii="Georgia" w:hAnsi="Georgia"/>
          <w:color w:val="000000"/>
        </w:rPr>
        <w:t>Н.Шиллер</w:t>
      </w:r>
      <w:proofErr w:type="spellEnd"/>
      <w:r w:rsidRPr="00E56E02">
        <w:rPr>
          <w:rFonts w:ascii="Georgia" w:hAnsi="Georgia"/>
          <w:color w:val="000000"/>
        </w:rPr>
        <w:t xml:space="preserve">, М.А. Осипов. Клиническая </w:t>
      </w:r>
      <w:proofErr w:type="gramStart"/>
      <w:r w:rsidRPr="00E56E02">
        <w:rPr>
          <w:rFonts w:ascii="Georgia" w:hAnsi="Georgia"/>
          <w:color w:val="000000"/>
        </w:rPr>
        <w:t>эхокардиография./</w:t>
      </w:r>
      <w:proofErr w:type="gramEnd"/>
      <w:r w:rsidRPr="00E56E02">
        <w:rPr>
          <w:rFonts w:ascii="Georgia" w:hAnsi="Georgia"/>
          <w:color w:val="000000"/>
        </w:rPr>
        <w:t xml:space="preserve">второе издание/. Москва. </w:t>
      </w:r>
      <w:proofErr w:type="spellStart"/>
      <w:r w:rsidRPr="00E56E02">
        <w:rPr>
          <w:rFonts w:ascii="Georgia" w:hAnsi="Georgia"/>
          <w:color w:val="000000"/>
        </w:rPr>
        <w:t>Видар</w:t>
      </w:r>
      <w:proofErr w:type="spellEnd"/>
      <w:r w:rsidRPr="00E56E02">
        <w:rPr>
          <w:rFonts w:ascii="Georgia" w:hAnsi="Georgia"/>
          <w:color w:val="000000"/>
        </w:rPr>
        <w:t>. 2005.</w:t>
      </w:r>
    </w:p>
    <w:p w:rsidR="00073A03" w:rsidRDefault="00073A03"/>
    <w:sectPr w:rsidR="00073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3308B"/>
    <w:multiLevelType w:val="multilevel"/>
    <w:tmpl w:val="F168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A3618D"/>
    <w:multiLevelType w:val="multilevel"/>
    <w:tmpl w:val="4CFA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3E594A"/>
    <w:multiLevelType w:val="multilevel"/>
    <w:tmpl w:val="48E4B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5F430C"/>
    <w:multiLevelType w:val="multilevel"/>
    <w:tmpl w:val="C41CF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2A0"/>
    <w:rsid w:val="00073A03"/>
    <w:rsid w:val="000D071F"/>
    <w:rsid w:val="000F7DF7"/>
    <w:rsid w:val="00347F2D"/>
    <w:rsid w:val="004072A0"/>
    <w:rsid w:val="004410B3"/>
    <w:rsid w:val="00702965"/>
    <w:rsid w:val="008C67AC"/>
    <w:rsid w:val="00940CA5"/>
    <w:rsid w:val="009E1436"/>
    <w:rsid w:val="00AF41C8"/>
    <w:rsid w:val="00B3627A"/>
    <w:rsid w:val="00C223C1"/>
    <w:rsid w:val="00CA3E04"/>
    <w:rsid w:val="00D976CC"/>
    <w:rsid w:val="00E56E02"/>
    <w:rsid w:val="00F01E0A"/>
    <w:rsid w:val="00F9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BC736"/>
  <w15:chartTrackingRefBased/>
  <w15:docId w15:val="{62F78422-A6A8-4244-B6FA-9BA5A71E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2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072A0"/>
    <w:pPr>
      <w:keepNext/>
      <w:tabs>
        <w:tab w:val="left" w:pos="7910"/>
      </w:tabs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E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072A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semiHidden/>
    <w:rsid w:val="004072A0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4072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E56E02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E56E0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styleId="a6">
    <w:name w:val="Table Grid"/>
    <w:basedOn w:val="a1"/>
    <w:uiPriority w:val="59"/>
    <w:rsid w:val="00CA3E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0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gi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gif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41</Pages>
  <Words>7199</Words>
  <Characters>41040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2019-09-14T12:28:00Z</dcterms:created>
  <dcterms:modified xsi:type="dcterms:W3CDTF">2019-09-14T14:13:00Z</dcterms:modified>
</cp:coreProperties>
</file>