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25" w:rsidRDefault="00CA3425" w:rsidP="00CA3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636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BF" w:rsidRPr="00E636BF">
        <w:rPr>
          <w:rFonts w:ascii="Times New Roman" w:hAnsi="Times New Roman" w:cs="Times New Roman"/>
          <w:sz w:val="28"/>
          <w:szCs w:val="28"/>
        </w:rPr>
        <w:t>Эффективность использования основных фондов</w:t>
      </w:r>
    </w:p>
    <w:p w:rsidR="00CA3425" w:rsidRDefault="00CA3425" w:rsidP="00CA34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5BF7" w:rsidRPr="00245BF7" w:rsidRDefault="00245BF7" w:rsidP="00CA342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5BF7">
        <w:rPr>
          <w:rFonts w:ascii="Times New Roman" w:hAnsi="Times New Roman" w:cs="Times New Roman"/>
          <w:b/>
          <w:sz w:val="28"/>
          <w:szCs w:val="28"/>
        </w:rPr>
        <w:t>Теоретические вопросы по теме:</w:t>
      </w:r>
    </w:p>
    <w:p w:rsidR="00D76250" w:rsidRPr="00D76250" w:rsidRDefault="00D76250" w:rsidP="00D76250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76250">
        <w:rPr>
          <w:rFonts w:eastAsiaTheme="minorHAnsi"/>
          <w:sz w:val="28"/>
          <w:szCs w:val="28"/>
          <w:lang w:eastAsia="en-US"/>
        </w:rPr>
        <w:t>. Основные фонды, их экономическая суть.</w:t>
      </w:r>
    </w:p>
    <w:p w:rsidR="00D76250" w:rsidRDefault="00D76250" w:rsidP="00D76250">
      <w:pPr>
        <w:pStyle w:val="a3"/>
        <w:rPr>
          <w:rFonts w:eastAsiaTheme="minorHAnsi"/>
          <w:sz w:val="28"/>
          <w:szCs w:val="28"/>
          <w:lang w:eastAsia="en-US"/>
        </w:rPr>
      </w:pPr>
      <w:r w:rsidRPr="00D76250">
        <w:rPr>
          <w:rFonts w:eastAsiaTheme="minorHAnsi"/>
          <w:sz w:val="28"/>
          <w:szCs w:val="28"/>
          <w:lang w:eastAsia="en-US"/>
        </w:rPr>
        <w:t>2. Состав и структура основных фондов.</w:t>
      </w:r>
    </w:p>
    <w:p w:rsidR="00245BF7" w:rsidRPr="00D76250" w:rsidRDefault="00245BF7" w:rsidP="00D76250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Износ и амортизация основных фондов.</w:t>
      </w:r>
    </w:p>
    <w:p w:rsidR="00D76250" w:rsidRPr="00D76250" w:rsidRDefault="00245BF7" w:rsidP="00D76250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76250" w:rsidRPr="00D76250">
        <w:rPr>
          <w:rFonts w:eastAsiaTheme="minorHAnsi"/>
          <w:sz w:val="28"/>
          <w:szCs w:val="28"/>
          <w:lang w:eastAsia="en-US"/>
        </w:rPr>
        <w:t>. Воспроизводство основных фондов</w:t>
      </w:r>
    </w:p>
    <w:p w:rsidR="00D76250" w:rsidRPr="00D76250" w:rsidRDefault="00245BF7" w:rsidP="00D76250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76250" w:rsidRPr="00D76250">
        <w:rPr>
          <w:rFonts w:eastAsiaTheme="minorHAnsi"/>
          <w:sz w:val="28"/>
          <w:szCs w:val="28"/>
          <w:lang w:eastAsia="en-US"/>
        </w:rPr>
        <w:t>. Показатели состояния основных фондов.</w:t>
      </w:r>
    </w:p>
    <w:p w:rsidR="00D76250" w:rsidRDefault="00245BF7" w:rsidP="00D76250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76250" w:rsidRPr="00D76250">
        <w:rPr>
          <w:rFonts w:eastAsiaTheme="minorHAnsi"/>
          <w:sz w:val="28"/>
          <w:szCs w:val="28"/>
          <w:lang w:eastAsia="en-US"/>
        </w:rPr>
        <w:t>. Показатели эффективности использования основных фондов.</w:t>
      </w:r>
    </w:p>
    <w:p w:rsidR="00245BF7" w:rsidRPr="00B94325" w:rsidRDefault="00245BF7" w:rsidP="00245BF7">
      <w:pPr>
        <w:pStyle w:val="a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B94325">
        <w:rPr>
          <w:rFonts w:eastAsiaTheme="minorHAnsi"/>
          <w:sz w:val="28"/>
          <w:szCs w:val="28"/>
          <w:lang w:eastAsia="en-US"/>
        </w:rPr>
        <w:t xml:space="preserve">. Пути улучшения использования </w:t>
      </w:r>
      <w:r w:rsidRPr="00D76250">
        <w:rPr>
          <w:rFonts w:eastAsiaTheme="minorHAnsi"/>
          <w:sz w:val="28"/>
          <w:szCs w:val="28"/>
          <w:lang w:eastAsia="en-US"/>
        </w:rPr>
        <w:t>основных фондов</w:t>
      </w:r>
      <w:r w:rsidRPr="00B94325">
        <w:rPr>
          <w:rFonts w:eastAsiaTheme="minorHAnsi"/>
          <w:sz w:val="28"/>
          <w:szCs w:val="28"/>
          <w:lang w:eastAsia="en-US"/>
        </w:rPr>
        <w:t>.</w:t>
      </w:r>
    </w:p>
    <w:p w:rsidR="00D76250" w:rsidRDefault="00D76250" w:rsidP="00E6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250" w:rsidRDefault="00D76250" w:rsidP="00E6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5" w:rsidRDefault="00CA3425" w:rsidP="00E6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</w:t>
      </w:r>
    </w:p>
    <w:p w:rsidR="00CA3425" w:rsidRDefault="00CA3425" w:rsidP="00CA34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BF7" w:rsidRDefault="00245BF7" w:rsidP="00E6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5" w:rsidRDefault="00CA3425" w:rsidP="00E6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 ВЫПОЛНЕНИЯ ЗАДАНИЯ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 организации на начало 20</w:t>
      </w:r>
      <w:r w:rsidR="00E636B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20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года установлено оборудование стоимостью 45 000 тыс. руб. Введено в эксплуатацию оборудования на сумму 30 тыс. руб.; выбыло оборудование на сумму 15 тыс. руб. Организацией оказано услуг в количестве 440 тыс. ед. по цене 700 руб./ед. Производственная мощность оборудования, на котором выпускается эта продукция, составляет 500 тыс. ед. </w:t>
      </w:r>
      <w:r w:rsidR="00183F0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С</w:t>
      </w:r>
      <w:r w:rsidR="00183F07" w:rsidRPr="00B66A29">
        <w:rPr>
          <w:rFonts w:ascii="Verdana" w:eastAsia="Times New Roman" w:hAnsi="Verdana" w:cs="Times New Roman"/>
          <w:sz w:val="24"/>
          <w:szCs w:val="24"/>
          <w:lang w:eastAsia="ru-RU"/>
        </w:rPr>
        <w:t>редне годов</w:t>
      </w:r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>ая</w:t>
      </w:r>
      <w:r w:rsidR="00183F07" w:rsidRPr="00B66A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списочн</w:t>
      </w:r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>ая</w:t>
      </w:r>
      <w:r w:rsidR="00183F07" w:rsidRPr="00B66A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численност</w:t>
      </w:r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>ь</w:t>
      </w:r>
      <w:r w:rsidR="00183F07" w:rsidRPr="00B66A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работников</w:t>
      </w:r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7055DA">
        <w:rPr>
          <w:rFonts w:ascii="Verdana" w:eastAsia="Times New Roman" w:hAnsi="Verdana" w:cs="Times New Roman"/>
          <w:sz w:val="24"/>
          <w:szCs w:val="24"/>
          <w:lang w:eastAsia="ru-RU"/>
        </w:rPr>
        <w:t>–</w:t>
      </w:r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7055DA">
        <w:rPr>
          <w:rFonts w:ascii="Verdana" w:eastAsia="Times New Roman" w:hAnsi="Verdana" w:cs="Times New Roman"/>
          <w:sz w:val="24"/>
          <w:szCs w:val="24"/>
          <w:lang w:eastAsia="ru-RU"/>
        </w:rPr>
        <w:t>642</w:t>
      </w:r>
      <w:proofErr w:type="gramEnd"/>
      <w:r w:rsidR="007055D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чел.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1. Определить величину фондоотдачи оборудования.</w:t>
      </w:r>
    </w:p>
    <w:p w:rsid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2. Определить коэффициент интенсивного использования оборудования.</w:t>
      </w:r>
    </w:p>
    <w:p w:rsidR="00B66A29" w:rsidRPr="00CA3425" w:rsidRDefault="00B66A29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3. </w:t>
      </w:r>
      <w:r w:rsidR="007055DA"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Определить величину </w:t>
      </w:r>
      <w:proofErr w:type="spellStart"/>
      <w:r w:rsidR="007055DA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ф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ондовооруженност</w:t>
      </w:r>
      <w:r w:rsidR="007055DA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и</w:t>
      </w:r>
      <w:proofErr w:type="spellEnd"/>
      <w:r w:rsidR="007055DA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.</w:t>
      </w:r>
    </w:p>
    <w:p w:rsidR="00CA3425" w:rsidRPr="00CA3425" w:rsidRDefault="00CA3425" w:rsidP="00CA3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425">
        <w:rPr>
          <w:rFonts w:ascii="Times New Roman" w:hAnsi="Times New Roman"/>
          <w:b/>
          <w:sz w:val="28"/>
          <w:szCs w:val="28"/>
        </w:rPr>
        <w:t>Решение: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1. Фондоотдача – это стоимость произведенной продукции (услуг), приходящейся на один рубль среднегодовой стоимости основных производственных фондов.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Для расчета величины фондоотдачи оборудования в данном случае целесообразно использовать следующую формулу: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351"/>
      </w:tblGrid>
      <w:tr w:rsidR="00CA3425" w:rsidRPr="00CA3425" w:rsidTr="00CA3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25" w:rsidRPr="00CA3425" w:rsidRDefault="00CA3425" w:rsidP="00CA3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425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CD8A720" wp14:editId="0E903E56">
                  <wp:extent cx="1104900" cy="619125"/>
                  <wp:effectExtent l="0" t="0" r="0" b="9525"/>
                  <wp:docPr id="3" name="Рисунок 3" descr="http://konspekta.net/poisk-ruru/baza7/104031160202.files/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nspekta.net/poisk-ruru/baza7/104031160202.files/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A3425" w:rsidRPr="00CA3425" w:rsidRDefault="00CA3425" w:rsidP="00B66A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(1)</w:t>
            </w:r>
          </w:p>
        </w:tc>
      </w:tr>
    </w:tbl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где </w:t>
      </w:r>
      <w:proofErr w:type="spellStart"/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– </w:t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фактический выпуск продукции в денежном выражении;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65D5AA25" wp14:editId="50ED4759">
            <wp:extent cx="171450" cy="190500"/>
            <wp:effectExtent l="0" t="0" r="0" b="0"/>
            <wp:docPr id="2" name="Рисунок 2" descr="http://konspekta.net/poisk-ruru/baza7/104031160202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poisk-ruru/baza7/104031160202.files/image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– </w:t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среднегодовая стоимость основных производственных фондов, тыс. руб.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Фактический выпуск продукции определяем путем умножения всего объема выпущенной продукции на ее цену: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vertAlign w:val="subscript"/>
          <w:lang w:eastAsia="ru-RU"/>
        </w:rPr>
        <w:t>ф</w:t>
      </w:r>
      <w:proofErr w:type="spellEnd"/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= 440 000 </w:t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х 700 = 308 000 тыс. руб.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Ф</w:t>
      </w:r>
      <w:r w:rsidRPr="00CA342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 = 45 000 + 30 – 15 = 45 015 тыс. руб.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39D70F7A" wp14:editId="0A79959D">
            <wp:extent cx="171450" cy="190500"/>
            <wp:effectExtent l="0" t="0" r="0" b="0"/>
            <wp:docPr id="1" name="Рисунок 1" descr="http://konspekta.net/poisk-ruru/baza7/104031160202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poisk-ruru/baza7/104031160202.files/image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 = (45 000 + 45 015) / 2 = 45 007,5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Ф</w:t>
      </w:r>
      <w:r w:rsidRPr="00CA342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отд</w:t>
      </w:r>
      <w:proofErr w:type="spellEnd"/>
      <w:r w:rsidRPr="00CA342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 </w:t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= 308 000 / 45 007,5 = 6,8 руб.</w:t>
      </w:r>
    </w:p>
    <w:p w:rsid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Ответ: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 фондоотдача оборудования равна 6,8 руб. </w:t>
      </w:r>
      <w:r w:rsidR="00E636BF" w:rsidRPr="00E636B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Чем больше величина фондоотдачи, тем эффективнее используются основные фонды предприятия.</w:t>
      </w:r>
    </w:p>
    <w:p w:rsidR="00E636BF" w:rsidRPr="00CA3425" w:rsidRDefault="00E636BF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 Коэффициент интенсивного использования оборудования </w:t>
      </w:r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>(</w:t>
      </w:r>
      <w:proofErr w:type="spellStart"/>
      <w:r w:rsidRPr="00B66A2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</w:t>
      </w:r>
      <w:r w:rsidRPr="00B66A29">
        <w:rPr>
          <w:rFonts w:ascii="Verdana" w:eastAsia="Times New Roman" w:hAnsi="Verdana" w:cs="Times New Roman"/>
          <w:b/>
          <w:bCs/>
          <w:sz w:val="24"/>
          <w:szCs w:val="24"/>
          <w:vertAlign w:val="subscript"/>
          <w:lang w:eastAsia="ru-RU"/>
        </w:rPr>
        <w:t>инт</w:t>
      </w:r>
      <w:proofErr w:type="spellEnd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</w:t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характеризует использование оборудования по мощности, поэтому определяется как отношение фактической производительности оборудования к нормативной: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351"/>
      </w:tblGrid>
      <w:tr w:rsidR="00CA3425" w:rsidRPr="00CA3425" w:rsidTr="00CA34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425" w:rsidRPr="00CA3425" w:rsidRDefault="00CA3425" w:rsidP="00CA3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CA3425">
              <w:rPr>
                <w:rFonts w:ascii="Tahoma" w:eastAsia="Times New Roman" w:hAnsi="Tahoma" w:cs="Tahoma"/>
                <w:sz w:val="21"/>
                <w:szCs w:val="21"/>
                <w:vertAlign w:val="subscript"/>
                <w:lang w:eastAsia="ru-RU"/>
              </w:rPr>
              <w:t>инт</w:t>
            </w:r>
            <w:proofErr w:type="spellEnd"/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=</w:t>
            </w:r>
            <w:proofErr w:type="spellStart"/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r w:rsidRPr="00CA3425">
              <w:rPr>
                <w:rFonts w:ascii="Tahoma" w:eastAsia="Times New Roman" w:hAnsi="Tahoma" w:cs="Tahoma"/>
                <w:sz w:val="21"/>
                <w:szCs w:val="21"/>
                <w:vertAlign w:val="subscript"/>
                <w:lang w:eastAsia="ru-RU"/>
              </w:rPr>
              <w:t>ф</w:t>
            </w:r>
            <w:proofErr w:type="spellEnd"/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r w:rsidRPr="00CA3425">
              <w:rPr>
                <w:rFonts w:ascii="Tahoma" w:eastAsia="Times New Roman" w:hAnsi="Tahoma" w:cs="Tahoma"/>
                <w:sz w:val="21"/>
                <w:szCs w:val="21"/>
                <w:vertAlign w:val="subscript"/>
                <w:lang w:eastAsia="ru-RU"/>
              </w:rPr>
              <w:t>н</w:t>
            </w:r>
            <w:proofErr w:type="spellEnd"/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CA3425" w:rsidRPr="00CA3425" w:rsidRDefault="00CA3425" w:rsidP="00B66A2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r w:rsidR="00B66A2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Pr="00CA3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</w:tbl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где </w:t>
      </w:r>
      <w:proofErr w:type="spellStart"/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r w:rsidRPr="00CA342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 – фактическая производительность оборудования;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r w:rsidRPr="00CA342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н</w:t>
      </w:r>
      <w:proofErr w:type="spellEnd"/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 – нормативная производительность.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r w:rsidRPr="00CA342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инт</w:t>
      </w:r>
      <w:proofErr w:type="spellEnd"/>
      <w:r w:rsidRPr="00CA3425">
        <w:rPr>
          <w:rFonts w:ascii="Verdana" w:eastAsia="Times New Roman" w:hAnsi="Verdana" w:cs="Times New Roman"/>
          <w:sz w:val="24"/>
          <w:szCs w:val="24"/>
          <w:vertAlign w:val="subscript"/>
          <w:lang w:eastAsia="ru-RU"/>
        </w:rPr>
        <w:t> </w:t>
      </w:r>
      <w:r w:rsidRPr="00CA3425">
        <w:rPr>
          <w:rFonts w:ascii="Verdana" w:eastAsia="Times New Roman" w:hAnsi="Verdana" w:cs="Times New Roman"/>
          <w:sz w:val="24"/>
          <w:szCs w:val="24"/>
          <w:lang w:eastAsia="ru-RU"/>
        </w:rPr>
        <w:t>= 440/500 = 0,88 = 88%</w:t>
      </w:r>
    </w:p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b/>
          <w:bCs/>
          <w:i/>
          <w:iCs/>
          <w:sz w:val="24"/>
          <w:szCs w:val="24"/>
          <w:lang w:eastAsia="ru-RU"/>
        </w:rPr>
        <w:t>Ответ: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коэффициент интенсивного использования оборудования равен 0,88.</w:t>
      </w:r>
    </w:p>
    <w:p w:rsidR="004F6B9E" w:rsidRDefault="004F6B9E" w:rsidP="00CA3425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B66A29" w:rsidRDefault="00B66A29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 </w:t>
      </w:r>
      <w:proofErr w:type="spellStart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>Фондовооруженность</w:t>
      </w:r>
      <w:proofErr w:type="spellEnd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это показатель, характеризующий стоимость основных средств, приходящихся на одного работника. </w:t>
      </w:r>
    </w:p>
    <w:p w:rsidR="00B66A29" w:rsidRDefault="00B66A29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>Фондовооруженность</w:t>
      </w:r>
      <w:proofErr w:type="spellEnd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труда определяется как отношение стоимости основных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фондов организации </w:t>
      </w:r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сопоставимых ценах к средней годовой списочной численности работников. </w:t>
      </w:r>
    </w:p>
    <w:p w:rsidR="00B66A29" w:rsidRPr="00B66A29" w:rsidRDefault="00B66A29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66A29" w:rsidRDefault="00B66A29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Фв</w:t>
      </w:r>
      <w:proofErr w:type="spellEnd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>.=</w:t>
      </w:r>
      <w:r w:rsidRPr="00B66A29">
        <w:rPr>
          <w:rFonts w:ascii="Verdana" w:eastAsia="Times New Roman" w:hAnsi="Verdana" w:cs="Times New Roman"/>
          <w:noProof/>
          <w:sz w:val="24"/>
          <w:szCs w:val="24"/>
          <w:lang w:eastAsia="ru-RU"/>
        </w:rPr>
        <w:t xml:space="preserve"> </w:t>
      </w:r>
      <w:r w:rsidRPr="00CA3425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 wp14:anchorId="56FA6EB7" wp14:editId="6076557E">
            <wp:extent cx="171450" cy="190500"/>
            <wp:effectExtent l="0" t="0" r="0" b="0"/>
            <wp:docPr id="5" name="Рисунок 5" descr="http://konspekta.net/poisk-ruru/baza7/104031160202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poisk-ruru/baza7/104031160202.files/image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t xml:space="preserve">  </w:t>
      </w:r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>/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</w:t>
      </w:r>
      <w:proofErr w:type="spellStart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>с.г</w:t>
      </w:r>
      <w:proofErr w:type="gramStart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>.Ч</w:t>
      </w:r>
      <w:proofErr w:type="gramEnd"/>
      <w:r w:rsidRPr="00B66A29">
        <w:rPr>
          <w:rFonts w:ascii="Verdana" w:eastAsia="Times New Roman" w:hAnsi="Verdana" w:cs="Times New Roman"/>
          <w:sz w:val="24"/>
          <w:szCs w:val="24"/>
          <w:lang w:eastAsia="ru-RU"/>
        </w:rPr>
        <w:t>П</w:t>
      </w:r>
      <w:proofErr w:type="spellEnd"/>
    </w:p>
    <w:p w:rsidR="00B66A29" w:rsidRDefault="00B66A29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B66A29" w:rsidRDefault="00B66A29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  <w:lang w:eastAsia="ru-RU"/>
        </w:rPr>
        <w:t>Фв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ru-RU"/>
        </w:rPr>
        <w:t>. =</w:t>
      </w:r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45 007,5</w:t>
      </w:r>
      <w:proofErr w:type="gramStart"/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:</w:t>
      </w:r>
      <w:proofErr w:type="gramEnd"/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183F07">
        <w:rPr>
          <w:rFonts w:ascii="Verdana" w:eastAsia="Times New Roman" w:hAnsi="Verdana" w:cs="Times New Roman"/>
          <w:sz w:val="24"/>
          <w:szCs w:val="24"/>
          <w:lang w:eastAsia="ru-RU"/>
        </w:rPr>
        <w:t>642 = 70,11 руб./чел.</w:t>
      </w:r>
    </w:p>
    <w:p w:rsidR="00B66A29" w:rsidRDefault="00B66A29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83F07" w:rsidRDefault="00183F07" w:rsidP="00183F0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  <w:r w:rsidRPr="00CA342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Ответ: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  <w:proofErr w:type="spellStart"/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фондо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вооруженность</w:t>
      </w:r>
      <w:proofErr w:type="spellEnd"/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равна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70,11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руб.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/чел. </w:t>
      </w:r>
      <w:r w:rsidRPr="00CA3425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 </w:t>
      </w:r>
      <w:r w:rsidRPr="00E636B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Чем больше величина </w:t>
      </w:r>
      <w:proofErr w:type="spellStart"/>
      <w:r w:rsidRPr="00E636B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фондо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вооруженности</w:t>
      </w:r>
      <w:proofErr w:type="spellEnd"/>
      <w:r w:rsidRPr="00E636BF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, тем </w:t>
      </w:r>
      <w:r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 xml:space="preserve">большей величиной </w:t>
      </w:r>
      <w:r w:rsidRPr="00183F07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стоимости основных средств располагает в процессе производства один работник.</w:t>
      </w:r>
    </w:p>
    <w:p w:rsidR="00B66A29" w:rsidRDefault="00B66A29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45BF7" w:rsidRPr="00B66A29" w:rsidRDefault="00245BF7" w:rsidP="00B66A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83F07" w:rsidRDefault="00183F07" w:rsidP="00CA3425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CA3425" w:rsidRDefault="00CA3425" w:rsidP="00CA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-задания </w:t>
      </w:r>
    </w:p>
    <w:p w:rsidR="00CA3425" w:rsidRDefault="00CA3425" w:rsidP="00CA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11"/>
        <w:gridCol w:w="757"/>
        <w:gridCol w:w="758"/>
        <w:gridCol w:w="759"/>
        <w:gridCol w:w="759"/>
        <w:gridCol w:w="759"/>
        <w:gridCol w:w="759"/>
        <w:gridCol w:w="759"/>
        <w:gridCol w:w="638"/>
      </w:tblGrid>
      <w:tr w:rsidR="00A02AFF" w:rsidTr="00A02AFF">
        <w:tc>
          <w:tcPr>
            <w:tcW w:w="2269" w:type="dxa"/>
            <w:vMerge w:val="restart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7368" w:type="dxa"/>
            <w:gridSpan w:val="10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</w:tr>
      <w:tr w:rsidR="00A02AFF" w:rsidTr="00A02AFF">
        <w:tc>
          <w:tcPr>
            <w:tcW w:w="2269" w:type="dxa"/>
            <w:vMerge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7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9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8" w:type="dxa"/>
          </w:tcPr>
          <w:p w:rsidR="00A02AFF" w:rsidRDefault="00A02AFF" w:rsidP="00CA3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02AFF" w:rsidTr="00A02AFF">
        <w:tc>
          <w:tcPr>
            <w:tcW w:w="2269" w:type="dxa"/>
          </w:tcPr>
          <w:p w:rsidR="00A02AFF" w:rsidRPr="000B18CF" w:rsidRDefault="00A02AFF" w:rsidP="000B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Установлено оборудование на начало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18C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B18CF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711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55000</w:t>
            </w:r>
          </w:p>
        </w:tc>
        <w:tc>
          <w:tcPr>
            <w:tcW w:w="757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72000</w:t>
            </w:r>
          </w:p>
        </w:tc>
        <w:tc>
          <w:tcPr>
            <w:tcW w:w="758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58000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94000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82000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74000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68000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97000</w:t>
            </w:r>
          </w:p>
        </w:tc>
        <w:tc>
          <w:tcPr>
            <w:tcW w:w="638" w:type="dxa"/>
          </w:tcPr>
          <w:p w:rsidR="00A02AFF" w:rsidRPr="000B18CF" w:rsidRDefault="00A02AFF" w:rsidP="00A02AFF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83000</w:t>
            </w:r>
          </w:p>
        </w:tc>
      </w:tr>
      <w:tr w:rsidR="00A02AFF" w:rsidTr="00A02AFF">
        <w:tc>
          <w:tcPr>
            <w:tcW w:w="2269" w:type="dxa"/>
          </w:tcPr>
          <w:p w:rsidR="00A02AFF" w:rsidRPr="000B18CF" w:rsidRDefault="00A02AFF" w:rsidP="000B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25">
              <w:rPr>
                <w:rFonts w:ascii="Times New Roman" w:hAnsi="Times New Roman" w:cs="Times New Roman"/>
                <w:sz w:val="28"/>
                <w:szCs w:val="28"/>
              </w:rPr>
              <w:t>Введено в эксплуатацию оборудования</w:t>
            </w: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711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57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58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638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</w:tr>
      <w:tr w:rsidR="00A02AFF" w:rsidTr="00A02AFF">
        <w:tc>
          <w:tcPr>
            <w:tcW w:w="2269" w:type="dxa"/>
          </w:tcPr>
          <w:p w:rsidR="00A02AFF" w:rsidRPr="000B18CF" w:rsidRDefault="00A02AFF" w:rsidP="000B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425">
              <w:rPr>
                <w:rFonts w:ascii="Times New Roman" w:hAnsi="Times New Roman" w:cs="Times New Roman"/>
                <w:sz w:val="28"/>
                <w:szCs w:val="28"/>
              </w:rPr>
              <w:t>ыбыло</w:t>
            </w: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42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11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7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58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38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A02AFF" w:rsidTr="00A02AFF">
        <w:tc>
          <w:tcPr>
            <w:tcW w:w="2269" w:type="dxa"/>
          </w:tcPr>
          <w:p w:rsidR="00A02AFF" w:rsidRPr="000B18CF" w:rsidRDefault="00A02AFF" w:rsidP="000B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оказанных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425</w:t>
            </w:r>
          </w:p>
        </w:tc>
        <w:tc>
          <w:tcPr>
            <w:tcW w:w="711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57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</w:p>
        </w:tc>
        <w:tc>
          <w:tcPr>
            <w:tcW w:w="758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545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495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720</w:t>
            </w:r>
          </w:p>
        </w:tc>
        <w:tc>
          <w:tcPr>
            <w:tcW w:w="638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830</w:t>
            </w:r>
          </w:p>
        </w:tc>
      </w:tr>
      <w:tr w:rsidR="00A02AFF" w:rsidTr="00A02AFF">
        <w:tc>
          <w:tcPr>
            <w:tcW w:w="2269" w:type="dxa"/>
          </w:tcPr>
          <w:p w:rsidR="00A02AFF" w:rsidRDefault="00A02AFF" w:rsidP="000B1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711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757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58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59" w:type="dxa"/>
          </w:tcPr>
          <w:p w:rsidR="00A02AFF" w:rsidRPr="000B18CF" w:rsidRDefault="00A02AFF" w:rsidP="00CA342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638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A02AFF" w:rsidTr="00A02AFF">
        <w:tc>
          <w:tcPr>
            <w:tcW w:w="2269" w:type="dxa"/>
          </w:tcPr>
          <w:p w:rsidR="00A02AFF" w:rsidRDefault="00A02AFF" w:rsidP="00A0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Производственная мощность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711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57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58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59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638" w:type="dxa"/>
          </w:tcPr>
          <w:p w:rsidR="00A02AFF" w:rsidRPr="000B18CF" w:rsidRDefault="00A02AFF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850</w:t>
            </w:r>
          </w:p>
        </w:tc>
      </w:tr>
      <w:tr w:rsidR="007055DA" w:rsidTr="00A02AFF">
        <w:tc>
          <w:tcPr>
            <w:tcW w:w="2269" w:type="dxa"/>
          </w:tcPr>
          <w:p w:rsidR="007055DA" w:rsidRPr="000B18CF" w:rsidRDefault="007055DA" w:rsidP="00A02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55DA">
              <w:rPr>
                <w:rFonts w:ascii="Times New Roman" w:hAnsi="Times New Roman" w:cs="Times New Roman"/>
                <w:sz w:val="28"/>
                <w:szCs w:val="28"/>
              </w:rPr>
              <w:t>Средне годовая</w:t>
            </w:r>
            <w:proofErr w:type="gramEnd"/>
            <w:r w:rsidRPr="007055DA">
              <w:rPr>
                <w:rFonts w:ascii="Times New Roman" w:hAnsi="Times New Roman" w:cs="Times New Roman"/>
                <w:sz w:val="28"/>
                <w:szCs w:val="28"/>
              </w:rPr>
              <w:t xml:space="preserve"> 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709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535</w:t>
            </w:r>
          </w:p>
        </w:tc>
        <w:tc>
          <w:tcPr>
            <w:tcW w:w="711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</w:t>
            </w:r>
          </w:p>
        </w:tc>
        <w:tc>
          <w:tcPr>
            <w:tcW w:w="757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873</w:t>
            </w:r>
          </w:p>
        </w:tc>
        <w:tc>
          <w:tcPr>
            <w:tcW w:w="758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738</w:t>
            </w:r>
          </w:p>
        </w:tc>
        <w:tc>
          <w:tcPr>
            <w:tcW w:w="759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947</w:t>
            </w:r>
          </w:p>
        </w:tc>
        <w:tc>
          <w:tcPr>
            <w:tcW w:w="759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681</w:t>
            </w:r>
          </w:p>
        </w:tc>
        <w:tc>
          <w:tcPr>
            <w:tcW w:w="759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783</w:t>
            </w:r>
          </w:p>
        </w:tc>
        <w:tc>
          <w:tcPr>
            <w:tcW w:w="759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826</w:t>
            </w:r>
          </w:p>
        </w:tc>
        <w:tc>
          <w:tcPr>
            <w:tcW w:w="759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911</w:t>
            </w:r>
          </w:p>
        </w:tc>
        <w:tc>
          <w:tcPr>
            <w:tcW w:w="638" w:type="dxa"/>
          </w:tcPr>
          <w:p w:rsidR="007055DA" w:rsidRDefault="007055DA" w:rsidP="00A02A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625</w:t>
            </w:r>
          </w:p>
        </w:tc>
      </w:tr>
    </w:tbl>
    <w:p w:rsidR="00CA3425" w:rsidRDefault="00CA3425" w:rsidP="00CA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9E" w:rsidRDefault="004F6B9E" w:rsidP="00CA3425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245BF7" w:rsidRDefault="00245BF7" w:rsidP="00CA3425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245BF7" w:rsidRDefault="00245BF7" w:rsidP="00CA3425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245BF7" w:rsidRDefault="00245BF7" w:rsidP="00CA3425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245BF7" w:rsidRDefault="00245BF7" w:rsidP="00CA3425">
      <w:pPr>
        <w:spacing w:after="0" w:line="240" w:lineRule="auto"/>
        <w:ind w:firstLine="709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tbl>
      <w:tblPr>
        <w:tblStyle w:val="a4"/>
        <w:tblW w:w="96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11"/>
        <w:gridCol w:w="757"/>
        <w:gridCol w:w="758"/>
        <w:gridCol w:w="759"/>
        <w:gridCol w:w="759"/>
        <w:gridCol w:w="759"/>
        <w:gridCol w:w="759"/>
        <w:gridCol w:w="759"/>
        <w:gridCol w:w="638"/>
      </w:tblGrid>
      <w:tr w:rsidR="004F6B9E" w:rsidTr="00515F01">
        <w:tc>
          <w:tcPr>
            <w:tcW w:w="2269" w:type="dxa"/>
            <w:vMerge w:val="restart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7368" w:type="dxa"/>
            <w:gridSpan w:val="10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варианта</w:t>
            </w:r>
          </w:p>
        </w:tc>
      </w:tr>
      <w:tr w:rsidR="004F6B9E" w:rsidTr="00515F01">
        <w:tc>
          <w:tcPr>
            <w:tcW w:w="2269" w:type="dxa"/>
            <w:vMerge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1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7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8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9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9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9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9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59" w:type="dxa"/>
          </w:tcPr>
          <w:p w:rsidR="004F6B9E" w:rsidRDefault="004F6B9E" w:rsidP="0051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8" w:type="dxa"/>
          </w:tcPr>
          <w:p w:rsidR="004F6B9E" w:rsidRDefault="004F6B9E" w:rsidP="004F6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F6B9E" w:rsidTr="00515F01">
        <w:tc>
          <w:tcPr>
            <w:tcW w:w="2269" w:type="dxa"/>
          </w:tcPr>
          <w:p w:rsidR="004F6B9E" w:rsidRPr="000B18CF" w:rsidRDefault="004F6B9E" w:rsidP="004F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Установлено оборудование на начало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82000</w:t>
            </w:r>
          </w:p>
        </w:tc>
        <w:tc>
          <w:tcPr>
            <w:tcW w:w="711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74000</w:t>
            </w:r>
          </w:p>
        </w:tc>
        <w:tc>
          <w:tcPr>
            <w:tcW w:w="757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72000</w:t>
            </w:r>
          </w:p>
        </w:tc>
        <w:tc>
          <w:tcPr>
            <w:tcW w:w="758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97000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94000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18C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0B18CF"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68000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58000</w:t>
            </w:r>
          </w:p>
        </w:tc>
        <w:tc>
          <w:tcPr>
            <w:tcW w:w="638" w:type="dxa"/>
          </w:tcPr>
          <w:p w:rsidR="004F6B9E" w:rsidRPr="000B18CF" w:rsidRDefault="004F6B9E" w:rsidP="004F6B9E">
            <w:pPr>
              <w:ind w:right="-110"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83000</w:t>
            </w:r>
          </w:p>
        </w:tc>
      </w:tr>
      <w:tr w:rsidR="004F6B9E" w:rsidTr="00515F01">
        <w:tc>
          <w:tcPr>
            <w:tcW w:w="2269" w:type="dxa"/>
          </w:tcPr>
          <w:p w:rsidR="004F6B9E" w:rsidRPr="000B18CF" w:rsidRDefault="004F6B9E" w:rsidP="004F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425">
              <w:rPr>
                <w:rFonts w:ascii="Times New Roman" w:hAnsi="Times New Roman" w:cs="Times New Roman"/>
                <w:sz w:val="28"/>
                <w:szCs w:val="28"/>
              </w:rPr>
              <w:t>Введено в эксплуатацию оборудования</w:t>
            </w: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711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757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75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63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</w:tr>
      <w:tr w:rsidR="004F6B9E" w:rsidTr="00515F01">
        <w:tc>
          <w:tcPr>
            <w:tcW w:w="2269" w:type="dxa"/>
          </w:tcPr>
          <w:p w:rsidR="004F6B9E" w:rsidRPr="000B18CF" w:rsidRDefault="004F6B9E" w:rsidP="004F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3425">
              <w:rPr>
                <w:rFonts w:ascii="Times New Roman" w:hAnsi="Times New Roman" w:cs="Times New Roman"/>
                <w:sz w:val="28"/>
                <w:szCs w:val="28"/>
              </w:rPr>
              <w:t>ыбыло</w:t>
            </w: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42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11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57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5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3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4F6B9E" w:rsidTr="00515F01">
        <w:tc>
          <w:tcPr>
            <w:tcW w:w="2269" w:type="dxa"/>
          </w:tcPr>
          <w:p w:rsidR="004F6B9E" w:rsidRPr="000B18CF" w:rsidRDefault="004F6B9E" w:rsidP="004F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оказанных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415</w:t>
            </w:r>
          </w:p>
        </w:tc>
        <w:tc>
          <w:tcPr>
            <w:tcW w:w="711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540</w:t>
            </w:r>
          </w:p>
        </w:tc>
        <w:tc>
          <w:tcPr>
            <w:tcW w:w="757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635</w:t>
            </w:r>
          </w:p>
        </w:tc>
        <w:tc>
          <w:tcPr>
            <w:tcW w:w="75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475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465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745</w:t>
            </w:r>
          </w:p>
        </w:tc>
        <w:tc>
          <w:tcPr>
            <w:tcW w:w="63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815</w:t>
            </w:r>
          </w:p>
        </w:tc>
      </w:tr>
      <w:tr w:rsidR="004F6B9E" w:rsidTr="00515F01">
        <w:tc>
          <w:tcPr>
            <w:tcW w:w="2269" w:type="dxa"/>
          </w:tcPr>
          <w:p w:rsidR="004F6B9E" w:rsidRDefault="004F6B9E" w:rsidP="004F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0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711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757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</w:t>
            </w:r>
          </w:p>
        </w:tc>
        <w:tc>
          <w:tcPr>
            <w:tcW w:w="75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63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</w:tr>
      <w:tr w:rsidR="004F6B9E" w:rsidTr="00515F01">
        <w:tc>
          <w:tcPr>
            <w:tcW w:w="2269" w:type="dxa"/>
          </w:tcPr>
          <w:p w:rsidR="004F6B9E" w:rsidRDefault="004F6B9E" w:rsidP="004F6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8CF">
              <w:rPr>
                <w:rFonts w:ascii="Times New Roman" w:hAnsi="Times New Roman" w:cs="Times New Roman"/>
                <w:sz w:val="28"/>
                <w:szCs w:val="28"/>
              </w:rPr>
              <w:t>Производственная мощность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711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57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5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759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638" w:type="dxa"/>
          </w:tcPr>
          <w:p w:rsidR="004F6B9E" w:rsidRPr="000B18CF" w:rsidRDefault="004F6B9E" w:rsidP="004F6B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850</w:t>
            </w:r>
          </w:p>
        </w:tc>
      </w:tr>
      <w:tr w:rsidR="007055DA" w:rsidTr="008C2501">
        <w:tc>
          <w:tcPr>
            <w:tcW w:w="2269" w:type="dxa"/>
          </w:tcPr>
          <w:p w:rsidR="007055DA" w:rsidRPr="000B18CF" w:rsidRDefault="007055DA" w:rsidP="008C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55DA">
              <w:rPr>
                <w:rFonts w:ascii="Times New Roman" w:hAnsi="Times New Roman" w:cs="Times New Roman"/>
                <w:sz w:val="28"/>
                <w:szCs w:val="28"/>
              </w:rPr>
              <w:t>Средне годовая</w:t>
            </w:r>
            <w:proofErr w:type="gramEnd"/>
            <w:r w:rsidRPr="007055DA">
              <w:rPr>
                <w:rFonts w:ascii="Times New Roman" w:hAnsi="Times New Roman" w:cs="Times New Roman"/>
                <w:sz w:val="28"/>
                <w:szCs w:val="28"/>
              </w:rPr>
              <w:t xml:space="preserve"> 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709" w:type="dxa"/>
          </w:tcPr>
          <w:p w:rsidR="007055DA" w:rsidRDefault="007055DA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535</w:t>
            </w:r>
          </w:p>
        </w:tc>
        <w:tc>
          <w:tcPr>
            <w:tcW w:w="711" w:type="dxa"/>
          </w:tcPr>
          <w:p w:rsidR="007055DA" w:rsidRDefault="007055DA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</w:t>
            </w:r>
          </w:p>
        </w:tc>
        <w:tc>
          <w:tcPr>
            <w:tcW w:w="757" w:type="dxa"/>
          </w:tcPr>
          <w:p w:rsidR="007055DA" w:rsidRDefault="007055DA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873</w:t>
            </w:r>
          </w:p>
        </w:tc>
        <w:tc>
          <w:tcPr>
            <w:tcW w:w="758" w:type="dxa"/>
          </w:tcPr>
          <w:p w:rsidR="007055DA" w:rsidRDefault="007055DA" w:rsidP="007055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938</w:t>
            </w:r>
          </w:p>
        </w:tc>
        <w:tc>
          <w:tcPr>
            <w:tcW w:w="759" w:type="dxa"/>
          </w:tcPr>
          <w:p w:rsidR="007055DA" w:rsidRDefault="007055DA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947</w:t>
            </w:r>
          </w:p>
        </w:tc>
        <w:tc>
          <w:tcPr>
            <w:tcW w:w="759" w:type="dxa"/>
          </w:tcPr>
          <w:p w:rsidR="007055DA" w:rsidRDefault="007055DA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681</w:t>
            </w:r>
          </w:p>
        </w:tc>
        <w:tc>
          <w:tcPr>
            <w:tcW w:w="759" w:type="dxa"/>
          </w:tcPr>
          <w:p w:rsidR="007055DA" w:rsidRDefault="007055DA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783</w:t>
            </w:r>
          </w:p>
        </w:tc>
        <w:tc>
          <w:tcPr>
            <w:tcW w:w="759" w:type="dxa"/>
          </w:tcPr>
          <w:p w:rsidR="007055DA" w:rsidRDefault="007055DA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826</w:t>
            </w:r>
          </w:p>
        </w:tc>
        <w:tc>
          <w:tcPr>
            <w:tcW w:w="759" w:type="dxa"/>
          </w:tcPr>
          <w:p w:rsidR="007055DA" w:rsidRDefault="007055DA" w:rsidP="007055D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611</w:t>
            </w:r>
          </w:p>
        </w:tc>
        <w:tc>
          <w:tcPr>
            <w:tcW w:w="638" w:type="dxa"/>
          </w:tcPr>
          <w:p w:rsidR="007055DA" w:rsidRDefault="007055DA" w:rsidP="008C25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625</w:t>
            </w:r>
          </w:p>
        </w:tc>
      </w:tr>
    </w:tbl>
    <w:p w:rsidR="00CA3425" w:rsidRPr="00CA3425" w:rsidRDefault="00CA3425" w:rsidP="00CA342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2B784E" w:rsidRDefault="002B784E"/>
    <w:sectPr w:rsidR="002B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25"/>
    <w:rsid w:val="00010BD4"/>
    <w:rsid w:val="000B18CF"/>
    <w:rsid w:val="00183F07"/>
    <w:rsid w:val="00190DA9"/>
    <w:rsid w:val="00245BF7"/>
    <w:rsid w:val="002B784E"/>
    <w:rsid w:val="002F336B"/>
    <w:rsid w:val="004F6B9E"/>
    <w:rsid w:val="007055DA"/>
    <w:rsid w:val="00A02AFF"/>
    <w:rsid w:val="00B66A29"/>
    <w:rsid w:val="00CA3425"/>
    <w:rsid w:val="00D76250"/>
    <w:rsid w:val="00E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 Татьяна Васильевна</dc:creator>
  <cp:lastModifiedBy>Бегун Татьяна Васильевна</cp:lastModifiedBy>
  <cp:revision>2</cp:revision>
  <dcterms:created xsi:type="dcterms:W3CDTF">2022-01-12T06:54:00Z</dcterms:created>
  <dcterms:modified xsi:type="dcterms:W3CDTF">2022-01-12T06:54:00Z</dcterms:modified>
</cp:coreProperties>
</file>